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77" w:rsidRDefault="00B30877" w:rsidP="00B30877">
      <w:pPr>
        <w:jc w:val="center"/>
        <w:rPr>
          <w:rFonts w:ascii="Times New Roman" w:eastAsiaTheme="majorEastAsia" w:hAnsi="Times New Roman" w:cs="Times New Roman"/>
          <w:color w:val="2F5496" w:themeColor="accent1" w:themeShade="BF"/>
        </w:rPr>
      </w:pPr>
    </w:p>
    <w:p w:rsidR="00072366" w:rsidRPr="008E562C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72366" w:rsidRPr="008E562C" w:rsidRDefault="00072366" w:rsidP="00072366">
      <w:pPr>
        <w:autoSpaceDE w:val="0"/>
        <w:autoSpaceDN w:val="0"/>
        <w:adjustRightInd w:val="0"/>
        <w:ind w:left="993" w:right="992"/>
        <w:jc w:val="center"/>
        <w:rPr>
          <w:b/>
          <w:bCs/>
          <w:sz w:val="36"/>
          <w:szCs w:val="36"/>
        </w:rPr>
      </w:pPr>
      <w:r w:rsidRPr="00ED15B8">
        <w:rPr>
          <w:b/>
          <w:bCs/>
          <w:sz w:val="36"/>
          <w:szCs w:val="36"/>
          <w:highlight w:val="yellow"/>
        </w:rPr>
        <w:t>Gazdasági társaság neve</w:t>
      </w:r>
    </w:p>
    <w:p w:rsidR="00072366" w:rsidRPr="008E562C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72366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72366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72366" w:rsidRPr="008E562C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72366" w:rsidRPr="008E562C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72366" w:rsidRPr="008E562C" w:rsidRDefault="00072366" w:rsidP="00072366">
      <w:pPr>
        <w:autoSpaceDE w:val="0"/>
        <w:autoSpaceDN w:val="0"/>
        <w:adjustRightInd w:val="0"/>
        <w:ind w:left="993" w:right="99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Folyamatok kialakítása szabályzat</w:t>
      </w:r>
    </w:p>
    <w:p w:rsidR="00072366" w:rsidRPr="008E562C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72366" w:rsidRPr="008E562C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E562C">
        <w:rPr>
          <w:b/>
          <w:bCs/>
          <w:sz w:val="36"/>
          <w:szCs w:val="36"/>
        </w:rPr>
        <w:t>(Ellenőrzési nyomvonal)</w:t>
      </w:r>
    </w:p>
    <w:p w:rsidR="00072366" w:rsidRPr="008E562C" w:rsidRDefault="00072366" w:rsidP="00072366">
      <w:pPr>
        <w:rPr>
          <w:sz w:val="36"/>
          <w:szCs w:val="36"/>
        </w:rPr>
      </w:pPr>
    </w:p>
    <w:p w:rsidR="00072366" w:rsidRDefault="00072366" w:rsidP="00072366">
      <w:pPr>
        <w:jc w:val="center"/>
        <w:rPr>
          <w:sz w:val="36"/>
          <w:szCs w:val="36"/>
        </w:rPr>
      </w:pPr>
    </w:p>
    <w:p w:rsidR="00072366" w:rsidRDefault="00072366" w:rsidP="00072366">
      <w:pPr>
        <w:jc w:val="center"/>
        <w:rPr>
          <w:sz w:val="36"/>
          <w:szCs w:val="36"/>
        </w:rPr>
      </w:pPr>
    </w:p>
    <w:p w:rsidR="00072366" w:rsidRDefault="00072366" w:rsidP="00072366">
      <w:pPr>
        <w:jc w:val="center"/>
        <w:rPr>
          <w:sz w:val="36"/>
          <w:szCs w:val="36"/>
        </w:rPr>
      </w:pPr>
    </w:p>
    <w:p w:rsidR="00072366" w:rsidRDefault="00072366" w:rsidP="00072366">
      <w:pPr>
        <w:jc w:val="center"/>
        <w:rPr>
          <w:sz w:val="36"/>
          <w:szCs w:val="36"/>
        </w:rPr>
      </w:pPr>
    </w:p>
    <w:p w:rsidR="00072366" w:rsidRDefault="00072366" w:rsidP="00072366">
      <w:pPr>
        <w:jc w:val="center"/>
        <w:rPr>
          <w:sz w:val="36"/>
          <w:szCs w:val="36"/>
        </w:rPr>
      </w:pPr>
    </w:p>
    <w:p w:rsidR="00072366" w:rsidRDefault="00072366" w:rsidP="00072366">
      <w:pPr>
        <w:jc w:val="center"/>
        <w:rPr>
          <w:sz w:val="36"/>
          <w:szCs w:val="36"/>
        </w:rPr>
      </w:pPr>
    </w:p>
    <w:p w:rsidR="00072366" w:rsidRPr="008E562C" w:rsidRDefault="00072366" w:rsidP="00072366">
      <w:pPr>
        <w:jc w:val="center"/>
        <w:rPr>
          <w:sz w:val="36"/>
          <w:szCs w:val="36"/>
        </w:rPr>
      </w:pPr>
    </w:p>
    <w:p w:rsidR="00072366" w:rsidRPr="008E562C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72366" w:rsidRPr="008E562C" w:rsidRDefault="00072366" w:rsidP="00072366">
      <w:pPr>
        <w:rPr>
          <w:sz w:val="36"/>
          <w:szCs w:val="36"/>
        </w:rPr>
      </w:pPr>
    </w:p>
    <w:p w:rsidR="00072366" w:rsidRPr="008E562C" w:rsidRDefault="00072366" w:rsidP="0007236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E562C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20</w:t>
      </w:r>
    </w:p>
    <w:p w:rsidR="00072366" w:rsidRPr="008E562C" w:rsidRDefault="00072366" w:rsidP="00072366">
      <w:pPr>
        <w:jc w:val="center"/>
        <w:rPr>
          <w:b/>
        </w:rPr>
      </w:pPr>
    </w:p>
    <w:p w:rsidR="00072366" w:rsidRDefault="00072366" w:rsidP="00072366">
      <w:pPr>
        <w:spacing w:after="160" w:line="259" w:lineRule="auto"/>
      </w:pPr>
      <w:r>
        <w:br w:type="page"/>
      </w:r>
    </w:p>
    <w:p w:rsidR="00B30877" w:rsidRDefault="00B30877" w:rsidP="00B30877">
      <w:pPr>
        <w:jc w:val="center"/>
        <w:rPr>
          <w:rFonts w:ascii="Times New Roman" w:eastAsiaTheme="majorEastAsia" w:hAnsi="Times New Roman" w:cs="Times New Roman"/>
          <w:color w:val="2F5496" w:themeColor="accent1" w:themeShade="BF"/>
        </w:rPr>
      </w:pPr>
    </w:p>
    <w:p w:rsidR="00B30877" w:rsidRDefault="00B30877" w:rsidP="00B30877">
      <w:pPr>
        <w:jc w:val="center"/>
        <w:rPr>
          <w:rFonts w:ascii="Times New Roman" w:eastAsiaTheme="majorEastAsia" w:hAnsi="Times New Roman" w:cs="Times New Roman"/>
          <w:color w:val="2F5496" w:themeColor="accent1" w:themeShade="BF"/>
        </w:rPr>
      </w:pPr>
    </w:p>
    <w:p w:rsidR="00B30877" w:rsidRPr="004F55FC" w:rsidRDefault="00B30877" w:rsidP="00B30877">
      <w:pPr>
        <w:jc w:val="center"/>
        <w:rPr>
          <w:rFonts w:ascii="Times New Roman" w:hAnsi="Times New Roman" w:cs="Times New Roman"/>
        </w:rPr>
      </w:pPr>
      <w:r w:rsidRPr="004F55FC">
        <w:rPr>
          <w:rFonts w:ascii="Times New Roman" w:eastAsiaTheme="majorEastAsia" w:hAnsi="Times New Roman" w:cs="Times New Roman"/>
          <w:color w:val="2F5496" w:themeColor="accent1" w:themeShade="BF"/>
        </w:rPr>
        <w:t>Tartalom</w:t>
      </w:r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4D1C26" w:rsidRDefault="00B30877">
      <w:pPr>
        <w:pStyle w:val="TJ2"/>
        <w:tabs>
          <w:tab w:val="left" w:pos="660"/>
          <w:tab w:val="right" w:leader="dot" w:pos="9730"/>
        </w:tabs>
        <w:rPr>
          <w:rFonts w:eastAsiaTheme="minorEastAsia"/>
          <w:noProof/>
          <w:lang w:eastAsia="hu-HU"/>
        </w:rPr>
      </w:pPr>
      <w:r w:rsidRPr="004F55FC">
        <w:rPr>
          <w:rFonts w:ascii="Times New Roman" w:hAnsi="Times New Roman" w:cs="Times New Roman"/>
          <w:sz w:val="24"/>
          <w:szCs w:val="24"/>
        </w:rPr>
        <w:fldChar w:fldCharType="begin"/>
      </w:r>
      <w:r w:rsidRPr="004F55FC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4F55F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937558" w:history="1">
        <w:r w:rsidR="004D1C26" w:rsidRPr="003548B5">
          <w:rPr>
            <w:rStyle w:val="Hiperhivatkozs"/>
            <w:rFonts w:ascii="Times New Roman" w:hAnsi="Times New Roman" w:cs="Times New Roman"/>
            <w:noProof/>
          </w:rPr>
          <w:t>1.</w:t>
        </w:r>
        <w:r w:rsidR="004D1C26">
          <w:rPr>
            <w:rFonts w:eastAsiaTheme="minorEastAsia"/>
            <w:noProof/>
            <w:lang w:eastAsia="hu-HU"/>
          </w:rPr>
          <w:tab/>
        </w:r>
        <w:r w:rsidR="004D1C26" w:rsidRPr="003548B5">
          <w:rPr>
            <w:rStyle w:val="Hiperhivatkozs"/>
            <w:rFonts w:ascii="Times New Roman" w:hAnsi="Times New Roman" w:cs="Times New Roman"/>
            <w:noProof/>
          </w:rPr>
          <w:t>A szabályzat célja</w:t>
        </w:r>
        <w:r w:rsidR="004D1C26">
          <w:rPr>
            <w:noProof/>
            <w:webHidden/>
          </w:rPr>
          <w:tab/>
        </w:r>
        <w:r w:rsidR="004D1C26">
          <w:rPr>
            <w:noProof/>
            <w:webHidden/>
          </w:rPr>
          <w:fldChar w:fldCharType="begin"/>
        </w:r>
        <w:r w:rsidR="004D1C26">
          <w:rPr>
            <w:noProof/>
            <w:webHidden/>
          </w:rPr>
          <w:instrText xml:space="preserve"> PAGEREF _Toc41937558 \h </w:instrText>
        </w:r>
        <w:r w:rsidR="004D1C26">
          <w:rPr>
            <w:noProof/>
            <w:webHidden/>
          </w:rPr>
        </w:r>
        <w:r w:rsidR="004D1C26">
          <w:rPr>
            <w:noProof/>
            <w:webHidden/>
          </w:rPr>
          <w:fldChar w:fldCharType="separate"/>
        </w:r>
        <w:r w:rsidR="004D1C26">
          <w:rPr>
            <w:noProof/>
            <w:webHidden/>
          </w:rPr>
          <w:t>3</w:t>
        </w:r>
        <w:r w:rsidR="004D1C26"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66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59" w:history="1">
        <w:r w:rsidRPr="003548B5">
          <w:rPr>
            <w:rStyle w:val="Hiperhivatkozs"/>
            <w:rFonts w:ascii="Times New Roman" w:hAnsi="Times New Roman" w:cs="Times New Roman"/>
            <w:noProof/>
          </w:rPr>
          <w:t>2.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A szabályzat hatálya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66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0" w:history="1">
        <w:r w:rsidRPr="003548B5">
          <w:rPr>
            <w:rStyle w:val="Hiperhivatkozs"/>
            <w:rFonts w:ascii="Times New Roman" w:hAnsi="Times New Roman" w:cs="Times New Roman"/>
            <w:noProof/>
          </w:rPr>
          <w:t>3.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Értelmező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66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1" w:history="1">
        <w:r w:rsidRPr="003548B5">
          <w:rPr>
            <w:rStyle w:val="Hiperhivatkozs"/>
            <w:rFonts w:ascii="Times New Roman" w:hAnsi="Times New Roman" w:cs="Times New Roman"/>
            <w:noProof/>
          </w:rPr>
          <w:t>4.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Folyamatok meghatározása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88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2" w:history="1">
        <w:r w:rsidRPr="003548B5">
          <w:rPr>
            <w:rStyle w:val="Hiperhivatkozs"/>
            <w:rFonts w:ascii="Times New Roman" w:hAnsi="Times New Roman" w:cs="Times New Roman"/>
            <w:noProof/>
          </w:rPr>
          <w:t>4.1.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A folyamatok meghatározása és dokumentálása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110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3" w:history="1">
        <w:r w:rsidRPr="003548B5">
          <w:rPr>
            <w:rStyle w:val="Hiperhivatkozs"/>
            <w:rFonts w:ascii="Times New Roman" w:hAnsi="Times New Roman" w:cs="Times New Roman"/>
            <w:noProof/>
          </w:rPr>
          <w:t>4.1.1.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Folyamattérkép, folyamatlista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110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4" w:history="1">
        <w:r w:rsidRPr="003548B5">
          <w:rPr>
            <w:rStyle w:val="Hiperhivatkozs"/>
            <w:rFonts w:ascii="Times New Roman" w:hAnsi="Times New Roman" w:cs="Times New Roman"/>
            <w:noProof/>
          </w:rPr>
          <w:t>4.1.2.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Folyamatgazda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66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5" w:history="1">
        <w:r w:rsidRPr="003548B5">
          <w:rPr>
            <w:rStyle w:val="Hiperhivatkozs"/>
            <w:rFonts w:ascii="Times New Roman" w:hAnsi="Times New Roman" w:cs="Times New Roman"/>
            <w:noProof/>
          </w:rPr>
          <w:t>5.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Ellenőrzési nyomvonal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88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6" w:history="1">
        <w:r w:rsidRPr="003548B5">
          <w:rPr>
            <w:rStyle w:val="Hiperhivatkozs"/>
            <w:rFonts w:ascii="Times New Roman" w:hAnsi="Times New Roman" w:cs="Times New Roman"/>
            <w:noProof/>
          </w:rPr>
          <w:t>5.1.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Az ellenőrzési nyomvonal jelentősége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88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7" w:history="1">
        <w:r w:rsidRPr="003548B5">
          <w:rPr>
            <w:rStyle w:val="Hiperhivatkozs"/>
            <w:rFonts w:ascii="Times New Roman" w:hAnsi="Times New Roman" w:cs="Times New Roman"/>
            <w:noProof/>
          </w:rPr>
          <w:t>5.2.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Az ellenőrzési nyomvonal elkészítésének elvei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88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8" w:history="1">
        <w:r w:rsidRPr="003548B5">
          <w:rPr>
            <w:rStyle w:val="Hiperhivatkozs"/>
            <w:rFonts w:ascii="Times New Roman" w:hAnsi="Times New Roman" w:cs="Times New Roman"/>
            <w:noProof/>
          </w:rPr>
          <w:t>5.3.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Az ellenőrzési nyomvonal kialakításának gyakorlati megvalósítása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88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69" w:history="1">
        <w:r w:rsidRPr="003548B5">
          <w:rPr>
            <w:rStyle w:val="Hiperhivatkozs"/>
            <w:rFonts w:ascii="Times New Roman" w:hAnsi="Times New Roman" w:cs="Times New Roman"/>
            <w:noProof/>
          </w:rPr>
          <w:t>5.4.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Az ellenőrzési nyomvonal kialakítása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D1C26" w:rsidRDefault="004D1C26">
      <w:pPr>
        <w:pStyle w:val="TJ2"/>
        <w:tabs>
          <w:tab w:val="left" w:pos="660"/>
          <w:tab w:val="right" w:leader="dot" w:pos="9730"/>
        </w:tabs>
        <w:rPr>
          <w:rFonts w:eastAsiaTheme="minorEastAsia"/>
          <w:noProof/>
          <w:lang w:eastAsia="hu-HU"/>
        </w:rPr>
      </w:pPr>
      <w:hyperlink w:anchor="_Toc41937570" w:history="1">
        <w:r w:rsidRPr="003548B5">
          <w:rPr>
            <w:rStyle w:val="Hiperhivatkozs"/>
            <w:rFonts w:ascii="Times New Roman" w:hAnsi="Times New Roman" w:cs="Times New Roman"/>
            <w:noProof/>
          </w:rPr>
          <w:t>6.</w:t>
        </w:r>
        <w:r>
          <w:rPr>
            <w:rFonts w:eastAsiaTheme="minorEastAsia"/>
            <w:noProof/>
            <w:lang w:eastAsia="hu-HU"/>
          </w:rPr>
          <w:tab/>
        </w:r>
        <w:r w:rsidRPr="003548B5">
          <w:rPr>
            <w:rStyle w:val="Hiperhivatkozs"/>
            <w:rFonts w:ascii="Times New Roman" w:hAnsi="Times New Roman" w:cs="Times New Roman"/>
            <w:noProof/>
          </w:rPr>
          <w:t>Hatályba lépés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_Toc41937570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30877" w:rsidRPr="004F55FC" w:rsidRDefault="00B30877" w:rsidP="00B30877">
      <w:pPr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fldChar w:fldCharType="end"/>
      </w:r>
      <w:r w:rsidRPr="004F55FC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pStyle w:val="Cmsor2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17756132"/>
      <w:bookmarkStart w:id="2" w:name="_Toc41937558"/>
      <w:r w:rsidRPr="004F55FC">
        <w:rPr>
          <w:rFonts w:ascii="Times New Roman" w:hAnsi="Times New Roman" w:cs="Times New Roman"/>
          <w:sz w:val="24"/>
          <w:szCs w:val="24"/>
        </w:rPr>
        <w:t>A szabályzat célja</w:t>
      </w:r>
      <w:bookmarkEnd w:id="1"/>
      <w:bookmarkEnd w:id="2"/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4F55FC">
        <w:rPr>
          <w:color w:val="000000"/>
        </w:rPr>
        <w:t xml:space="preserve">A szabályzat célja, hogy meghatározza </w:t>
      </w:r>
      <w:r w:rsidR="00072366">
        <w:rPr>
          <w:color w:val="000000"/>
        </w:rPr>
        <w:t>a Társaság</w:t>
      </w:r>
      <w:r w:rsidRPr="004F55FC">
        <w:rPr>
          <w:color w:val="000000"/>
        </w:rPr>
        <w:t xml:space="preserve"> </w:t>
      </w:r>
      <w:r>
        <w:rPr>
          <w:color w:val="000000"/>
        </w:rPr>
        <w:t xml:space="preserve">folyamatainak </w:t>
      </w:r>
      <w:r w:rsidRPr="004F55FC">
        <w:rPr>
          <w:color w:val="000000"/>
        </w:rPr>
        <w:t xml:space="preserve">ellenőrzési nyomvonala elkészítésének rendjét a </w:t>
      </w:r>
      <w:r w:rsidR="001B36BF">
        <w:rPr>
          <w:color w:val="000000"/>
        </w:rPr>
        <w:t xml:space="preserve">köztulajdonban álló gazdasági táraságok </w:t>
      </w:r>
      <w:r w:rsidRPr="004F55FC">
        <w:rPr>
          <w:color w:val="000000"/>
        </w:rPr>
        <w:t>belső kontrollrendszeréről</w:t>
      </w:r>
      <w:r w:rsidR="001B36BF">
        <w:rPr>
          <w:color w:val="000000"/>
        </w:rPr>
        <w:t xml:space="preserve"> </w:t>
      </w:r>
      <w:r w:rsidRPr="004F55FC">
        <w:rPr>
          <w:color w:val="000000"/>
        </w:rPr>
        <w:t>szóló 3</w:t>
      </w:r>
      <w:r w:rsidR="001B36BF">
        <w:rPr>
          <w:color w:val="000000"/>
        </w:rPr>
        <w:t>39</w:t>
      </w:r>
      <w:r w:rsidRPr="004F55FC">
        <w:rPr>
          <w:color w:val="000000"/>
        </w:rPr>
        <w:t>/201</w:t>
      </w:r>
      <w:r w:rsidR="001B36BF">
        <w:rPr>
          <w:color w:val="000000"/>
        </w:rPr>
        <w:t>9</w:t>
      </w:r>
      <w:r w:rsidRPr="004F55FC">
        <w:rPr>
          <w:color w:val="000000"/>
        </w:rPr>
        <w:t xml:space="preserve">. (XII. </w:t>
      </w:r>
      <w:r w:rsidR="001B36BF">
        <w:rPr>
          <w:color w:val="000000"/>
        </w:rPr>
        <w:t>23</w:t>
      </w:r>
      <w:r w:rsidRPr="004F55FC">
        <w:rPr>
          <w:color w:val="000000"/>
        </w:rPr>
        <w:t xml:space="preserve">.) Korm. rendelet </w:t>
      </w:r>
      <w:r w:rsidR="001B36BF">
        <w:rPr>
          <w:color w:val="000000"/>
        </w:rPr>
        <w:t>4</w:t>
      </w:r>
      <w:r w:rsidRPr="004F55FC">
        <w:rPr>
          <w:color w:val="000000"/>
        </w:rPr>
        <w:t>.§ (3)</w:t>
      </w:r>
      <w:r>
        <w:rPr>
          <w:color w:val="000000"/>
        </w:rPr>
        <w:t xml:space="preserve"> </w:t>
      </w:r>
      <w:r w:rsidRPr="004F55FC">
        <w:rPr>
          <w:color w:val="000000"/>
        </w:rPr>
        <w:t>bekezdéseiben foglaltaknak megfelelően, a vonatkozó jogszabályok, valamint a belső szabályzatok rendelkezéseinek figyelembevételével.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4D1C26" w:rsidRDefault="00072366" w:rsidP="00B30877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Társaságnál</w:t>
      </w:r>
      <w:r w:rsidR="00B30877" w:rsidRPr="00A64EA3">
        <w:rPr>
          <w:color w:val="000000"/>
        </w:rPr>
        <w:t xml:space="preserve"> a fenti jogszabályban meghatározottaknak való megfelelés érdekében </w:t>
      </w:r>
      <w:r w:rsidR="001B36BF">
        <w:rPr>
          <w:color w:val="000000"/>
        </w:rPr>
        <w:t>a vezérigazgató</w:t>
      </w:r>
      <w:r w:rsidR="00B30877" w:rsidRPr="00A64EA3">
        <w:rPr>
          <w:color w:val="000000"/>
        </w:rPr>
        <w:t xml:space="preserve"> folyamatgazdákat</w:t>
      </w:r>
      <w:r w:rsidR="00B30877">
        <w:rPr>
          <w:color w:val="000000"/>
        </w:rPr>
        <w:t xml:space="preserve"> bíz meg. A folyamatgazdák feladatait </w:t>
      </w:r>
      <w:r w:rsidR="004D1C26">
        <w:rPr>
          <w:color w:val="000000"/>
        </w:rPr>
        <w:t>a megfelelési tanácsadó</w:t>
      </w:r>
      <w:r w:rsidR="00B30877">
        <w:rPr>
          <w:color w:val="000000"/>
        </w:rPr>
        <w:t xml:space="preserve"> segíti.</w:t>
      </w:r>
    </w:p>
    <w:p w:rsidR="00B30877" w:rsidRPr="004F55FC" w:rsidRDefault="00B30877" w:rsidP="004D1C26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4F55FC">
        <w:rPr>
          <w:color w:val="000000"/>
        </w:rPr>
        <w:t xml:space="preserve"> </w:t>
      </w:r>
    </w:p>
    <w:p w:rsidR="00B30877" w:rsidRPr="004F55FC" w:rsidRDefault="00B30877" w:rsidP="00B30877">
      <w:pPr>
        <w:pStyle w:val="Cmsor2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17756133"/>
      <w:bookmarkStart w:id="4" w:name="_Toc41937559"/>
      <w:r w:rsidRPr="004F55FC">
        <w:rPr>
          <w:rFonts w:ascii="Times New Roman" w:hAnsi="Times New Roman" w:cs="Times New Roman"/>
          <w:sz w:val="24"/>
          <w:szCs w:val="24"/>
        </w:rPr>
        <w:t>A szabályzat hatálya</w:t>
      </w:r>
      <w:bookmarkEnd w:id="3"/>
      <w:bookmarkEnd w:id="4"/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pStyle w:val="Listaszerbekezds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 xml:space="preserve">A szabályzat </w:t>
      </w:r>
      <w:r w:rsidRPr="004F55FC">
        <w:rPr>
          <w:rFonts w:ascii="Times New Roman" w:hAnsi="Times New Roman" w:cs="Times New Roman"/>
          <w:b/>
        </w:rPr>
        <w:t>szervi és személyi hatálya</w:t>
      </w:r>
      <w:r w:rsidRPr="004F55FC">
        <w:rPr>
          <w:rFonts w:ascii="Times New Roman" w:hAnsi="Times New Roman" w:cs="Times New Roman"/>
        </w:rPr>
        <w:t xml:space="preserve"> kiterjed </w:t>
      </w:r>
      <w:r w:rsidR="00072366">
        <w:rPr>
          <w:rFonts w:ascii="Times New Roman" w:hAnsi="Times New Roman" w:cs="Times New Roman"/>
        </w:rPr>
        <w:t>a Társaság</w:t>
      </w:r>
      <w:r>
        <w:rPr>
          <w:rFonts w:ascii="Times New Roman" w:hAnsi="Times New Roman" w:cs="Times New Roman"/>
        </w:rPr>
        <w:t xml:space="preserve"> </w:t>
      </w:r>
      <w:r w:rsidRPr="004F55FC">
        <w:rPr>
          <w:rFonts w:ascii="Times New Roman" w:hAnsi="Times New Roman" w:cs="Times New Roman"/>
        </w:rPr>
        <w:t>valamennyi szervezeti egységére és valamennyi munkatársára.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</w:p>
    <w:p w:rsidR="00B30877" w:rsidRPr="004F55FC" w:rsidRDefault="00B30877" w:rsidP="00B30877">
      <w:pPr>
        <w:pStyle w:val="Listaszerbekezds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 xml:space="preserve">A szabályzat </w:t>
      </w:r>
      <w:r w:rsidRPr="004F55FC">
        <w:rPr>
          <w:rFonts w:ascii="Times New Roman" w:hAnsi="Times New Roman" w:cs="Times New Roman"/>
          <w:b/>
        </w:rPr>
        <w:t xml:space="preserve">tárgyi hatálya </w:t>
      </w:r>
      <w:r w:rsidRPr="004F55FC">
        <w:rPr>
          <w:rFonts w:ascii="Times New Roman" w:hAnsi="Times New Roman" w:cs="Times New Roman"/>
        </w:rPr>
        <w:t xml:space="preserve">kiterjed </w:t>
      </w:r>
      <w:r w:rsidR="00072366">
        <w:rPr>
          <w:rFonts w:ascii="Times New Roman" w:hAnsi="Times New Roman" w:cs="Times New Roman"/>
        </w:rPr>
        <w:t>a Társaság</w:t>
      </w:r>
      <w:r>
        <w:rPr>
          <w:rFonts w:ascii="Times New Roman" w:hAnsi="Times New Roman" w:cs="Times New Roman"/>
        </w:rPr>
        <w:t xml:space="preserve"> </w:t>
      </w:r>
      <w:r w:rsidRPr="004F55FC">
        <w:rPr>
          <w:rFonts w:ascii="Times New Roman" w:hAnsi="Times New Roman" w:cs="Times New Roman"/>
        </w:rPr>
        <w:t>valamennyi folyamatára, tevékenységére.</w:t>
      </w:r>
    </w:p>
    <w:p w:rsidR="00B30877" w:rsidRPr="004F55FC" w:rsidRDefault="00B30877" w:rsidP="00B30877">
      <w:pPr>
        <w:pStyle w:val="Default"/>
        <w:jc w:val="both"/>
        <w:rPr>
          <w:color w:val="auto"/>
        </w:rPr>
      </w:pPr>
    </w:p>
    <w:p w:rsidR="00B30877" w:rsidRPr="004F55FC" w:rsidRDefault="00B30877" w:rsidP="00B30877">
      <w:pPr>
        <w:pStyle w:val="Listaszerbekezds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 xml:space="preserve">A szabályzat </w:t>
      </w:r>
      <w:r w:rsidRPr="004F55FC">
        <w:rPr>
          <w:rFonts w:ascii="Times New Roman" w:hAnsi="Times New Roman" w:cs="Times New Roman"/>
          <w:b/>
        </w:rPr>
        <w:t>időbeli hatálya</w:t>
      </w:r>
      <w:r w:rsidRPr="004F55FC">
        <w:rPr>
          <w:rFonts w:ascii="Times New Roman" w:hAnsi="Times New Roman" w:cs="Times New Roman"/>
        </w:rPr>
        <w:t xml:space="preserve"> a </w:t>
      </w:r>
      <w:proofErr w:type="gramStart"/>
      <w:r w:rsidRPr="004F55FC">
        <w:rPr>
          <w:rFonts w:ascii="Times New Roman" w:hAnsi="Times New Roman" w:cs="Times New Roman"/>
          <w:highlight w:val="yellow"/>
        </w:rPr>
        <w:t>2020</w:t>
      </w:r>
      <w:r>
        <w:rPr>
          <w:rFonts w:ascii="Times New Roman" w:hAnsi="Times New Roman" w:cs="Times New Roman"/>
          <w:highlight w:val="yellow"/>
        </w:rPr>
        <w:t>..</w:t>
      </w:r>
      <w:proofErr w:type="gramEnd"/>
      <w:r w:rsidRPr="004F55FC">
        <w:rPr>
          <w:rFonts w:ascii="Times New Roman" w:hAnsi="Times New Roman" w:cs="Times New Roman"/>
          <w:highlight w:val="yellow"/>
        </w:rPr>
        <w:t>………..-</w:t>
      </w:r>
      <w:proofErr w:type="spellStart"/>
      <w:r w:rsidRPr="004F55FC">
        <w:rPr>
          <w:rFonts w:ascii="Times New Roman" w:hAnsi="Times New Roman" w:cs="Times New Roman"/>
          <w:highlight w:val="yellow"/>
        </w:rPr>
        <w:t>től</w:t>
      </w:r>
      <w:proofErr w:type="spellEnd"/>
      <w:r w:rsidRPr="004F55FC">
        <w:rPr>
          <w:rFonts w:ascii="Times New Roman" w:hAnsi="Times New Roman" w:cs="Times New Roman"/>
          <w:highlight w:val="yellow"/>
        </w:rPr>
        <w:t xml:space="preserve"> kezdődik</w:t>
      </w:r>
      <w:r w:rsidRPr="004F55FC">
        <w:rPr>
          <w:rFonts w:ascii="Times New Roman" w:hAnsi="Times New Roman" w:cs="Times New Roman"/>
        </w:rPr>
        <w:t xml:space="preserve"> és visszavonásig, illetve módosításáig érvényes. </w:t>
      </w:r>
    </w:p>
    <w:p w:rsidR="00B30877" w:rsidRPr="004F55FC" w:rsidRDefault="00B30877" w:rsidP="00B30877">
      <w:pPr>
        <w:rPr>
          <w:rFonts w:ascii="Times New Roman" w:hAnsi="Times New Roman" w:cs="Times New Roman"/>
          <w:b/>
        </w:rPr>
      </w:pPr>
    </w:p>
    <w:p w:rsidR="00B30877" w:rsidRPr="004F55FC" w:rsidRDefault="00B30877" w:rsidP="00B30877">
      <w:pPr>
        <w:pStyle w:val="Cmsor2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Toc17756134"/>
      <w:bookmarkStart w:id="6" w:name="_Toc41937560"/>
      <w:r w:rsidRPr="004F55FC">
        <w:rPr>
          <w:rFonts w:ascii="Times New Roman" w:hAnsi="Times New Roman" w:cs="Times New Roman"/>
          <w:sz w:val="24"/>
          <w:szCs w:val="24"/>
        </w:rPr>
        <w:t>Értelmező rendelkezések</w:t>
      </w:r>
      <w:bookmarkEnd w:id="5"/>
      <w:bookmarkEnd w:id="6"/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E szabályzat alkalmazásában</w:t>
      </w:r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pStyle w:val="Listaszerbekezds"/>
        <w:widowControl/>
        <w:numPr>
          <w:ilvl w:val="0"/>
          <w:numId w:val="7"/>
        </w:numPr>
        <w:spacing w:after="20"/>
        <w:jc w:val="both"/>
        <w:rPr>
          <w:rFonts w:ascii="Times New Roman" w:eastAsia="Times New Roman" w:hAnsi="Times New Roman" w:cs="Times New Roman"/>
          <w:bCs/>
        </w:rPr>
      </w:pPr>
      <w:r w:rsidRPr="004F55FC">
        <w:rPr>
          <w:rFonts w:ascii="Times New Roman" w:eastAsia="Times New Roman" w:hAnsi="Times New Roman" w:cs="Times New Roman"/>
          <w:bCs/>
          <w:i/>
        </w:rPr>
        <w:t>Ellenőrzési nyomvonal:</w:t>
      </w:r>
      <w:r w:rsidRPr="004F55FC">
        <w:rPr>
          <w:rFonts w:ascii="Times New Roman" w:eastAsia="Times New Roman" w:hAnsi="Times New Roman" w:cs="Times New Roman"/>
          <w:bCs/>
        </w:rPr>
        <w:t xml:space="preserve"> </w:t>
      </w:r>
      <w:r w:rsidR="00072366">
        <w:rPr>
          <w:rFonts w:ascii="Times New Roman" w:eastAsia="Times New Roman" w:hAnsi="Times New Roman" w:cs="Times New Roman"/>
          <w:bCs/>
        </w:rPr>
        <w:t>a Társaság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F55FC">
        <w:rPr>
          <w:rFonts w:ascii="Times New Roman" w:eastAsia="Times New Roman" w:hAnsi="Times New Roman" w:cs="Times New Roman"/>
          <w:bCs/>
        </w:rPr>
        <w:t>működési folyamatainak táblázatokkal</w:t>
      </w:r>
      <w:r>
        <w:rPr>
          <w:rFonts w:ascii="Times New Roman" w:eastAsia="Times New Roman" w:hAnsi="Times New Roman" w:cs="Times New Roman"/>
          <w:bCs/>
        </w:rPr>
        <w:t xml:space="preserve"> (szöveges vagy folyamatábrás is lehet)</w:t>
      </w:r>
      <w:r w:rsidRPr="004F55FC">
        <w:rPr>
          <w:rFonts w:ascii="Times New Roman" w:eastAsia="Times New Roman" w:hAnsi="Times New Roman" w:cs="Times New Roman"/>
          <w:bCs/>
        </w:rPr>
        <w:t xml:space="preserve"> szemléltetett leírása, amely tartalmazza különösen a felelősségi és információs szinteket és kapcsolatokat, irányítási és ellenőrzési folyamatokat, lehetővé téve azok nyomon követését és utólagos ellenőrzését.</w:t>
      </w:r>
    </w:p>
    <w:p w:rsidR="00B30877" w:rsidRPr="004F55FC" w:rsidRDefault="00B30877" w:rsidP="00B30877">
      <w:pPr>
        <w:pStyle w:val="Listaszerbekezds"/>
        <w:widowControl/>
        <w:numPr>
          <w:ilvl w:val="0"/>
          <w:numId w:val="7"/>
        </w:numPr>
        <w:spacing w:after="20"/>
        <w:jc w:val="both"/>
        <w:rPr>
          <w:rFonts w:ascii="Times New Roman" w:eastAsia="Times New Roman" w:hAnsi="Times New Roman" w:cs="Times New Roman"/>
          <w:bCs/>
        </w:rPr>
      </w:pPr>
      <w:r w:rsidRPr="004F55FC">
        <w:rPr>
          <w:rFonts w:ascii="Times New Roman" w:eastAsia="Times New Roman" w:hAnsi="Times New Roman" w:cs="Times New Roman"/>
          <w:bCs/>
          <w:i/>
        </w:rPr>
        <w:t>Folyamat:</w:t>
      </w:r>
      <w:r w:rsidRPr="004F55FC">
        <w:rPr>
          <w:rFonts w:ascii="Times New Roman" w:eastAsia="Times New Roman" w:hAnsi="Times New Roman" w:cs="Times New Roman"/>
          <w:bCs/>
        </w:rPr>
        <w:t xml:space="preserve"> </w:t>
      </w:r>
      <w:r w:rsidR="00072366">
        <w:rPr>
          <w:rFonts w:ascii="Times New Roman" w:eastAsia="Times New Roman" w:hAnsi="Times New Roman" w:cs="Times New Roman"/>
          <w:bCs/>
        </w:rPr>
        <w:t>a Társaság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F55FC">
        <w:rPr>
          <w:rFonts w:ascii="Times New Roman" w:eastAsia="Times New Roman" w:hAnsi="Times New Roman" w:cs="Times New Roman"/>
          <w:bCs/>
        </w:rPr>
        <w:t>által végrehajtott tevékenységsor.</w:t>
      </w:r>
    </w:p>
    <w:p w:rsidR="00B30877" w:rsidRPr="004F55FC" w:rsidRDefault="00B30877" w:rsidP="00B30877">
      <w:pPr>
        <w:pStyle w:val="Listaszerbekezds"/>
        <w:widowControl/>
        <w:numPr>
          <w:ilvl w:val="0"/>
          <w:numId w:val="7"/>
        </w:numPr>
        <w:spacing w:after="20"/>
        <w:jc w:val="both"/>
        <w:rPr>
          <w:rFonts w:ascii="Times New Roman" w:eastAsia="Times New Roman" w:hAnsi="Times New Roman" w:cs="Times New Roman"/>
          <w:bCs/>
        </w:rPr>
      </w:pPr>
      <w:r w:rsidRPr="004F55FC">
        <w:rPr>
          <w:rFonts w:ascii="Times New Roman" w:eastAsia="Times New Roman" w:hAnsi="Times New Roman" w:cs="Times New Roman"/>
          <w:bCs/>
          <w:i/>
        </w:rPr>
        <w:t>Folyamatgazda:</w:t>
      </w:r>
      <w:r w:rsidRPr="004F55FC">
        <w:rPr>
          <w:rFonts w:ascii="Times New Roman" w:eastAsia="Times New Roman" w:hAnsi="Times New Roman" w:cs="Times New Roman"/>
          <w:bCs/>
        </w:rPr>
        <w:t xml:space="preserve"> az adott folyamatleírás létrehozásáért felelős személy, aki általában is felel a folyamat kialakításáért, dokumentálásáért és fejlesztéséért.</w:t>
      </w:r>
    </w:p>
    <w:p w:rsidR="00B30877" w:rsidRPr="004F55FC" w:rsidRDefault="00B30877" w:rsidP="00B30877">
      <w:pPr>
        <w:pStyle w:val="Listaszerbekezds"/>
        <w:widowControl/>
        <w:numPr>
          <w:ilvl w:val="0"/>
          <w:numId w:val="7"/>
        </w:numPr>
        <w:spacing w:after="20"/>
        <w:jc w:val="both"/>
        <w:rPr>
          <w:rFonts w:ascii="Times New Roman" w:eastAsia="Times New Roman" w:hAnsi="Times New Roman" w:cs="Times New Roman"/>
          <w:bCs/>
        </w:rPr>
      </w:pPr>
      <w:r w:rsidRPr="004F55FC">
        <w:rPr>
          <w:rFonts w:ascii="Times New Roman" w:eastAsia="Times New Roman" w:hAnsi="Times New Roman" w:cs="Times New Roman"/>
          <w:bCs/>
          <w:i/>
        </w:rPr>
        <w:t>Folyamatleírás:</w:t>
      </w:r>
      <w:r w:rsidRPr="004F55FC">
        <w:rPr>
          <w:rFonts w:ascii="Times New Roman" w:eastAsia="Times New Roman" w:hAnsi="Times New Roman" w:cs="Times New Roman"/>
          <w:bCs/>
        </w:rPr>
        <w:t xml:space="preserve"> a folyamattal kapcsolatos összes lényeges információ, valamint a folyamatba tartozó tevékenységek </w:t>
      </w:r>
      <w:proofErr w:type="spellStart"/>
      <w:r w:rsidRPr="004F55FC">
        <w:rPr>
          <w:rFonts w:ascii="Times New Roman" w:eastAsia="Times New Roman" w:hAnsi="Times New Roman" w:cs="Times New Roman"/>
          <w:bCs/>
        </w:rPr>
        <w:t>lépésenkénti</w:t>
      </w:r>
      <w:proofErr w:type="spellEnd"/>
      <w:r w:rsidRPr="004F55FC">
        <w:rPr>
          <w:rFonts w:ascii="Times New Roman" w:eastAsia="Times New Roman" w:hAnsi="Times New Roman" w:cs="Times New Roman"/>
          <w:bCs/>
        </w:rPr>
        <w:t xml:space="preserve"> leírása.</w:t>
      </w:r>
    </w:p>
    <w:p w:rsidR="00B30877" w:rsidRPr="004F55FC" w:rsidRDefault="00B30877" w:rsidP="00B30877">
      <w:pPr>
        <w:pStyle w:val="Listaszerbekezds"/>
        <w:widowControl/>
        <w:numPr>
          <w:ilvl w:val="0"/>
          <w:numId w:val="7"/>
        </w:numPr>
        <w:spacing w:after="20"/>
        <w:jc w:val="both"/>
        <w:rPr>
          <w:rFonts w:ascii="Times New Roman" w:eastAsia="Times New Roman" w:hAnsi="Times New Roman" w:cs="Times New Roman"/>
          <w:bCs/>
        </w:rPr>
      </w:pPr>
      <w:r w:rsidRPr="004F55FC">
        <w:rPr>
          <w:rFonts w:ascii="Times New Roman" w:eastAsia="Times New Roman" w:hAnsi="Times New Roman" w:cs="Times New Roman"/>
          <w:bCs/>
          <w:i/>
        </w:rPr>
        <w:t>Folyamattérkép:</w:t>
      </w:r>
      <w:r w:rsidRPr="004F55FC">
        <w:rPr>
          <w:rFonts w:ascii="Times New Roman" w:eastAsia="Times New Roman" w:hAnsi="Times New Roman" w:cs="Times New Roman"/>
          <w:bCs/>
        </w:rPr>
        <w:t xml:space="preserve"> a szervezeti célok, valamint a szervezeti fő- és részfolyamatok egymás közötti kapcsolatrendszerének leírása és szemléltetése.</w:t>
      </w:r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pStyle w:val="Cmsor2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Toc41937561"/>
      <w:r w:rsidRPr="004F55FC">
        <w:rPr>
          <w:rFonts w:ascii="Times New Roman" w:hAnsi="Times New Roman" w:cs="Times New Roman"/>
          <w:sz w:val="24"/>
          <w:szCs w:val="24"/>
        </w:rPr>
        <w:t>Folyamatok meghatározása</w:t>
      </w:r>
      <w:bookmarkEnd w:id="7"/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B30877" w:rsidP="00B30877">
      <w:pPr>
        <w:pStyle w:val="Cmsor2"/>
        <w:numPr>
          <w:ilvl w:val="1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8" w:name="_Toc509911280"/>
      <w:bookmarkStart w:id="9" w:name="_Toc17756136"/>
      <w:bookmarkStart w:id="10" w:name="_Toc41937562"/>
      <w:r w:rsidRPr="004F55FC">
        <w:rPr>
          <w:rFonts w:ascii="Times New Roman" w:hAnsi="Times New Roman" w:cs="Times New Roman"/>
          <w:sz w:val="24"/>
          <w:szCs w:val="24"/>
        </w:rPr>
        <w:t>A folyamatok meghatározása és dokumentálása</w:t>
      </w:r>
      <w:bookmarkEnd w:id="8"/>
      <w:bookmarkEnd w:id="9"/>
      <w:bookmarkEnd w:id="10"/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4F55FC" w:rsidRDefault="001B36BF" w:rsidP="00B30877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t>A vezérigazgató</w:t>
      </w:r>
      <w:r w:rsidR="00B30877" w:rsidRPr="004F55FC">
        <w:rPr>
          <w:bCs/>
          <w:color w:val="000000"/>
        </w:rPr>
        <w:t xml:space="preserve"> a továbbiakban meghatározottak szerint </w:t>
      </w:r>
      <w:r w:rsidR="004D1C26">
        <w:rPr>
          <w:bCs/>
          <w:color w:val="000000"/>
        </w:rPr>
        <w:t>a megfelelési tanácsadó</w:t>
      </w:r>
      <w:r w:rsidR="00B30877">
        <w:rPr>
          <w:bCs/>
          <w:color w:val="000000"/>
        </w:rPr>
        <w:t xml:space="preserve"> </w:t>
      </w:r>
      <w:r w:rsidR="00B30877" w:rsidRPr="004F55FC">
        <w:rPr>
          <w:bCs/>
          <w:color w:val="000000"/>
        </w:rPr>
        <w:t xml:space="preserve">által koordinált tevékenységek eredményének figyelembevételével rendszerezi </w:t>
      </w:r>
      <w:r w:rsidR="00072366">
        <w:rPr>
          <w:bCs/>
          <w:color w:val="000000"/>
        </w:rPr>
        <w:t>a Társaság</w:t>
      </w:r>
      <w:r w:rsidR="00B30877">
        <w:rPr>
          <w:bCs/>
          <w:color w:val="000000"/>
        </w:rPr>
        <w:t xml:space="preserve"> </w:t>
      </w:r>
      <w:r w:rsidR="00B30877" w:rsidRPr="004F55FC">
        <w:rPr>
          <w:bCs/>
          <w:color w:val="000000"/>
        </w:rPr>
        <w:t>folyamatait (folyamattérkép) kijelöli a folyamatért általános felelősséget viselő vezető beosztású személyt (a továbbiakban: folyamatgazda) és meghatározza a folyamatok ellenőrzési nyomvonalát.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Cmsor2"/>
        <w:numPr>
          <w:ilvl w:val="2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" w:name="_Toc509911281"/>
      <w:bookmarkStart w:id="12" w:name="_Toc17756137"/>
      <w:bookmarkStart w:id="13" w:name="_Toc41937563"/>
      <w:r w:rsidRPr="004F55FC">
        <w:rPr>
          <w:rFonts w:ascii="Times New Roman" w:hAnsi="Times New Roman" w:cs="Times New Roman"/>
          <w:sz w:val="24"/>
          <w:szCs w:val="24"/>
        </w:rPr>
        <w:t>Folyamattérkép</w:t>
      </w:r>
      <w:bookmarkEnd w:id="11"/>
      <w:bookmarkEnd w:id="12"/>
      <w:r w:rsidRPr="004F55FC">
        <w:rPr>
          <w:rFonts w:ascii="Times New Roman" w:hAnsi="Times New Roman" w:cs="Times New Roman"/>
          <w:sz w:val="24"/>
          <w:szCs w:val="24"/>
        </w:rPr>
        <w:t>, folyamatlista</w:t>
      </w:r>
      <w:bookmarkEnd w:id="13"/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B30877" w:rsidRPr="004F55FC" w:rsidRDefault="001B36BF" w:rsidP="00B30877">
      <w:pPr>
        <w:pStyle w:val="NormlWeb"/>
        <w:numPr>
          <w:ilvl w:val="0"/>
          <w:numId w:val="9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A vezérigazgató</w:t>
      </w:r>
      <w:r w:rsidR="00B30877" w:rsidRPr="004F55FC">
        <w:rPr>
          <w:bCs/>
          <w:color w:val="000000"/>
        </w:rPr>
        <w:t xml:space="preserve"> köteles olyan folyamatokat kialakítani és működtetni, amelyek biztosítják a rendelkezésre álló források átlátható, szabályszerű, szabályozott, gazdaságos, hatékony és eredményes felhasználását.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B30877" w:rsidRPr="004F55FC" w:rsidRDefault="001B36BF" w:rsidP="00B30877">
      <w:pPr>
        <w:pStyle w:val="NormlWeb"/>
        <w:numPr>
          <w:ilvl w:val="0"/>
          <w:numId w:val="9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t>A vezérigazgató</w:t>
      </w:r>
      <w:r w:rsidR="00B30877" w:rsidRPr="004F55FC">
        <w:rPr>
          <w:bCs/>
          <w:color w:val="000000"/>
        </w:rPr>
        <w:t xml:space="preserve"> az alaptevékenységeket figyelembe véve alakítja ki </w:t>
      </w:r>
      <w:r w:rsidR="00072366">
        <w:rPr>
          <w:bCs/>
          <w:color w:val="000000"/>
        </w:rPr>
        <w:t>a Társaság</w:t>
      </w:r>
      <w:r w:rsidR="00B30877" w:rsidRPr="004F55FC">
        <w:rPr>
          <w:bCs/>
          <w:color w:val="000000"/>
        </w:rPr>
        <w:t xml:space="preserve"> folyamattérképét, amely egy felsorolásban tartalmazza </w:t>
      </w:r>
      <w:r w:rsidR="00072366">
        <w:rPr>
          <w:bCs/>
          <w:color w:val="000000"/>
        </w:rPr>
        <w:t>a Társaság</w:t>
      </w:r>
      <w:r w:rsidR="00B30877">
        <w:rPr>
          <w:bCs/>
          <w:color w:val="000000"/>
        </w:rPr>
        <w:t xml:space="preserve"> alap és támogatási </w:t>
      </w:r>
      <w:r w:rsidR="00B30877" w:rsidRPr="004F55FC">
        <w:rPr>
          <w:bCs/>
          <w:color w:val="000000"/>
        </w:rPr>
        <w:t>folyamat</w:t>
      </w:r>
      <w:r w:rsidR="00B30877">
        <w:rPr>
          <w:bCs/>
          <w:color w:val="000000"/>
        </w:rPr>
        <w:t>ai</w:t>
      </w:r>
      <w:r w:rsidR="00B30877" w:rsidRPr="004F55FC">
        <w:rPr>
          <w:bCs/>
          <w:color w:val="000000"/>
        </w:rPr>
        <w:t xml:space="preserve">t a folyamatgazdákkal együtt. Szükség esetén a folyamat alábontható </w:t>
      </w:r>
      <w:proofErr w:type="spellStart"/>
      <w:r w:rsidR="00B30877" w:rsidRPr="004F55FC">
        <w:rPr>
          <w:bCs/>
          <w:color w:val="000000"/>
        </w:rPr>
        <w:t>al</w:t>
      </w:r>
      <w:proofErr w:type="spellEnd"/>
      <w:r w:rsidR="00B30877" w:rsidRPr="004F55FC">
        <w:rPr>
          <w:bCs/>
          <w:color w:val="000000"/>
        </w:rPr>
        <w:t xml:space="preserve">-, és részfolyamatokra és ezeknek az </w:t>
      </w:r>
      <w:proofErr w:type="spellStart"/>
      <w:r w:rsidR="00B30877" w:rsidRPr="004F55FC">
        <w:rPr>
          <w:bCs/>
          <w:color w:val="000000"/>
        </w:rPr>
        <w:t>al</w:t>
      </w:r>
      <w:proofErr w:type="spellEnd"/>
      <w:r w:rsidR="00B30877" w:rsidRPr="004F55FC">
        <w:rPr>
          <w:bCs/>
          <w:color w:val="000000"/>
        </w:rPr>
        <w:t>-, és részfolyamatoknak is lehet folyamatgazdája. A folyamattérkép képezi az alapját az ellenőrzési nyomvonalnak és ez által az integrált kockázatkezelési rendszernek is.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Cmsor2"/>
        <w:numPr>
          <w:ilvl w:val="2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Toc509911282"/>
      <w:bookmarkStart w:id="15" w:name="_Toc17756138"/>
      <w:bookmarkStart w:id="16" w:name="_Toc41937564"/>
      <w:r w:rsidRPr="004F55FC">
        <w:rPr>
          <w:rFonts w:ascii="Times New Roman" w:hAnsi="Times New Roman" w:cs="Times New Roman"/>
          <w:sz w:val="24"/>
          <w:szCs w:val="24"/>
        </w:rPr>
        <w:t>Folyamatgazda</w:t>
      </w:r>
      <w:bookmarkEnd w:id="14"/>
      <w:bookmarkEnd w:id="15"/>
      <w:bookmarkEnd w:id="16"/>
    </w:p>
    <w:p w:rsidR="00B30877" w:rsidRPr="004F55FC" w:rsidRDefault="00B30877" w:rsidP="00B30877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B30877" w:rsidRPr="004F55FC" w:rsidRDefault="001B36BF" w:rsidP="00B30877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t>A vezérigazgató</w:t>
      </w:r>
      <w:r w:rsidR="00B30877" w:rsidRPr="004F55FC">
        <w:rPr>
          <w:bCs/>
          <w:color w:val="000000"/>
        </w:rPr>
        <w:t xml:space="preserve"> azt a személyt jelöli ki</w:t>
      </w:r>
      <w:r w:rsidR="00B30877" w:rsidRPr="004F55FC">
        <w:t xml:space="preserve"> </w:t>
      </w:r>
      <w:r w:rsidR="00B30877" w:rsidRPr="004F55FC">
        <w:rPr>
          <w:bCs/>
          <w:color w:val="000000"/>
        </w:rPr>
        <w:t>folyamatgazdának, aki az adott folyamat megvalósításában a legfontosabb szerepet tölti be, így lehet például a folyamat szakmai felelőse, a projektgazda és az előirányzat gazdája is.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 xml:space="preserve">A folyamatgazdák kijelölése nem érinti az </w:t>
      </w:r>
      <w:r>
        <w:rPr>
          <w:bCs/>
          <w:color w:val="000000"/>
        </w:rPr>
        <w:t>SZMSZ-ben</w:t>
      </w:r>
      <w:r w:rsidRPr="004F55FC">
        <w:rPr>
          <w:bCs/>
          <w:color w:val="000000"/>
        </w:rPr>
        <w:t xml:space="preserve"> és más belső szabályozókban meghatározott feladat- és hatásköröket.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folyamatgazda - munkaköri leírásban rögzített - általános felelősség</w:t>
      </w:r>
      <w:r>
        <w:rPr>
          <w:bCs/>
          <w:color w:val="000000"/>
        </w:rPr>
        <w:t>gel</w:t>
      </w:r>
      <w:r w:rsidRPr="004F55FC">
        <w:rPr>
          <w:bCs/>
          <w:color w:val="000000"/>
        </w:rPr>
        <w:t xml:space="preserve"> tartozik a folyamatért, melynek során felel</w:t>
      </w:r>
    </w:p>
    <w:p w:rsidR="00B30877" w:rsidRPr="004F55FC" w:rsidRDefault="00B30877" w:rsidP="00B30877">
      <w:pPr>
        <w:rPr>
          <w:rFonts w:ascii="Times New Roman" w:hAnsi="Times New Roman" w:cs="Times New Roman"/>
          <w:bCs/>
        </w:rPr>
      </w:pPr>
    </w:p>
    <w:p w:rsidR="00B30877" w:rsidRPr="004F55FC" w:rsidRDefault="00B30877" w:rsidP="00B30877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folyamat kialakításáért,</w:t>
      </w:r>
    </w:p>
    <w:p w:rsidR="00B30877" w:rsidRPr="004F55FC" w:rsidRDefault="00B30877" w:rsidP="00B30877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dokumentálásáért</w:t>
      </w:r>
      <w:r>
        <w:rPr>
          <w:bCs/>
          <w:color w:val="000000"/>
        </w:rPr>
        <w:t>,</w:t>
      </w:r>
    </w:p>
    <w:p w:rsidR="00B30877" w:rsidRPr="004F55FC" w:rsidRDefault="00B30877" w:rsidP="00B30877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felülvizsgálatáért, aktualizálásáért,</w:t>
      </w:r>
    </w:p>
    <w:p w:rsidR="00B30877" w:rsidRPr="004F55FC" w:rsidRDefault="00B30877" w:rsidP="00B30877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fejlesztéséért,</w:t>
      </w:r>
    </w:p>
    <w:p w:rsidR="00B30877" w:rsidRPr="004F55FC" w:rsidRDefault="00B30877" w:rsidP="00B30877">
      <w:pPr>
        <w:pStyle w:val="NormlWeb"/>
        <w:numPr>
          <w:ilvl w:val="0"/>
          <w:numId w:val="17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nyomon követésért,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color w:val="000000"/>
        </w:rPr>
      </w:pPr>
      <w:r w:rsidRPr="004F55FC">
        <w:rPr>
          <w:bCs/>
          <w:color w:val="000000"/>
        </w:rPr>
        <w:t>azonban nem veszi át a folyamatban résztvevőktől a</w:t>
      </w:r>
      <w:r w:rsidRPr="004F55FC">
        <w:rPr>
          <w:color w:val="000000"/>
        </w:rPr>
        <w:t xml:space="preserve"> felelősséget a folyamatban betöltött szerepük vonatkozásában.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 xml:space="preserve">A 3) pontnak megfelelően a folyamatgazda felelősségébe tartozik </w:t>
      </w:r>
    </w:p>
    <w:p w:rsidR="00B30877" w:rsidRPr="004F55FC" w:rsidRDefault="00B30877" w:rsidP="00B30877">
      <w:pPr>
        <w:pStyle w:val="Listaszerbekezds"/>
        <w:widowControl/>
        <w:numPr>
          <w:ilvl w:val="0"/>
          <w:numId w:val="18"/>
        </w:numPr>
        <w:spacing w:line="259" w:lineRule="auto"/>
        <w:rPr>
          <w:rFonts w:ascii="Times New Roman" w:eastAsia="Times New Roman" w:hAnsi="Times New Roman" w:cs="Times New Roman"/>
          <w:bCs/>
        </w:rPr>
      </w:pPr>
      <w:r w:rsidRPr="004F55FC">
        <w:rPr>
          <w:rFonts w:ascii="Times New Roman" w:hAnsi="Times New Roman" w:cs="Times New Roman"/>
          <w:bCs/>
        </w:rPr>
        <w:t>az általuk irányított folyamat egészének átfogó ismerete</w:t>
      </w:r>
    </w:p>
    <w:p w:rsidR="00B30877" w:rsidRPr="004F55FC" w:rsidRDefault="00B30877" w:rsidP="00B30877">
      <w:pPr>
        <w:pStyle w:val="Listaszerbekezds"/>
        <w:widowControl/>
        <w:numPr>
          <w:ilvl w:val="0"/>
          <w:numId w:val="18"/>
        </w:numPr>
        <w:spacing w:line="259" w:lineRule="auto"/>
        <w:rPr>
          <w:rFonts w:ascii="Times New Roman" w:eastAsia="Times New Roman" w:hAnsi="Times New Roman" w:cs="Times New Roman"/>
          <w:bCs/>
        </w:rPr>
      </w:pPr>
      <w:r w:rsidRPr="004F55FC">
        <w:rPr>
          <w:rFonts w:ascii="Times New Roman" w:eastAsia="Times New Roman" w:hAnsi="Times New Roman" w:cs="Times New Roman"/>
          <w:bCs/>
        </w:rPr>
        <w:t>a működési folyamatok pontos és teljes körű meghatározása, a szabályzatokban való rögzítése, valamint</w:t>
      </w:r>
    </w:p>
    <w:p w:rsidR="00B30877" w:rsidRPr="004F55FC" w:rsidRDefault="00B30877" w:rsidP="00B30877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folyamatleírások és ellenőrzési nyomvonalak naprakészsége és pontossága.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folyamatgazdáknak mindenképpen támaszkodniuk kell a folyamatban részt vevő munkatársak tapasztalataira. Ha egy adott folyamatban több szervezeti egység is részt vesz, akkor a folyamatgazda az ő bevonásukkal készíti el a folyamatleírást, az ellenőrzési nyomvonalat, illetve azonosítja a kockázatokat és tesz javaslatot a kezelésükre.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folyamatgazdák kötelessége továbbá</w:t>
      </w:r>
    </w:p>
    <w:p w:rsidR="00B30877" w:rsidRPr="004F55FC" w:rsidRDefault="00B30877" w:rsidP="00B30877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annak ismerete, hogy a folyamat különböző szakaszain melyek a külső és/vagy belső hatások miatt bekövetkező változások,</w:t>
      </w:r>
    </w:p>
    <w:p w:rsidR="00B30877" w:rsidRPr="004F55FC" w:rsidRDefault="00B30877" w:rsidP="00B30877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folyamat újabb kockázatos területeinek azonosítása, és</w:t>
      </w:r>
    </w:p>
    <w:p w:rsidR="00B30877" w:rsidRPr="004F55FC" w:rsidRDefault="00B30877" w:rsidP="00B30877">
      <w:pPr>
        <w:pStyle w:val="NormlWeb"/>
        <w:numPr>
          <w:ilvl w:val="0"/>
          <w:numId w:val="19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szükség esetén a kockázatok kezelésére javaslattétel.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</w:rPr>
      </w:pPr>
      <w:r w:rsidRPr="004F55FC">
        <w:rPr>
          <w:bCs/>
          <w:color w:val="000000"/>
        </w:rPr>
        <w:lastRenderedPageBreak/>
        <w:t>A jogszabályok</w:t>
      </w:r>
      <w:r w:rsidRPr="004F55FC">
        <w:rPr>
          <w:color w:val="000000"/>
        </w:rPr>
        <w:t>, belső szabályzatok, folyamatleírások változásával összhangban szükséges az ellenőrzési nyomvonalak minél rövidebb időtartamon belüli módosítása, korszerűsítése.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</w:rPr>
      </w:pPr>
      <w:r w:rsidRPr="004F55FC">
        <w:rPr>
          <w:bCs/>
          <w:color w:val="000000"/>
        </w:rPr>
        <w:t xml:space="preserve">A folyamatgazdáknak a belső szabályzatok teljes vagy részleges hiányát, nem egyértelmű megfogalmazását, a változásokhoz való lassú alkalmazkodását azonnal jelezniük kell, mert ezek a tények nagymértékű kockázatokat jelentenek a megbízható munkavégzés, és ezen keresztül </w:t>
      </w:r>
      <w:r w:rsidR="00072366">
        <w:rPr>
          <w:bCs/>
          <w:color w:val="000000"/>
        </w:rPr>
        <w:t>a Társaság</w:t>
      </w:r>
      <w:r w:rsidRPr="004F55FC">
        <w:rPr>
          <w:bCs/>
          <w:color w:val="000000"/>
        </w:rPr>
        <w:t xml:space="preserve"> céljainak elérése szempontjából. Hiányzó szabályzatok esetében nincs mód az adott területre, folyamatra vonatkozó ellenőrzési nyomvonal kiépítésére, rosszul megfogalmazott feladatok, követelmények esetén a vezetés a hibás szabályzatra épülő ellenőrzési nyomvonalból nem jut megbízható információkhoz.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Cmsor2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Toc509911283"/>
      <w:bookmarkStart w:id="18" w:name="_Toc17756139"/>
      <w:bookmarkStart w:id="19" w:name="_Toc41937565"/>
      <w:r w:rsidRPr="004F55FC">
        <w:rPr>
          <w:rFonts w:ascii="Times New Roman" w:hAnsi="Times New Roman" w:cs="Times New Roman"/>
          <w:sz w:val="24"/>
          <w:szCs w:val="24"/>
        </w:rPr>
        <w:t>Ellenőrzési nyomvonal</w:t>
      </w:r>
      <w:bookmarkEnd w:id="17"/>
      <w:bookmarkEnd w:id="18"/>
      <w:bookmarkEnd w:id="19"/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Cs/>
          <w:color w:val="000000"/>
        </w:rPr>
      </w:pPr>
    </w:p>
    <w:p w:rsidR="00B30877" w:rsidRPr="004F55FC" w:rsidRDefault="001B36BF" w:rsidP="00B30877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t>A vezérigazgató</w:t>
      </w:r>
      <w:r w:rsidR="00B30877" w:rsidRPr="004F55FC">
        <w:rPr>
          <w:bCs/>
          <w:color w:val="000000"/>
        </w:rPr>
        <w:t xml:space="preserve"> köteles elkészíteni és rendszeresen aktualizálni </w:t>
      </w:r>
      <w:r w:rsidR="00072366">
        <w:rPr>
          <w:bCs/>
          <w:color w:val="000000"/>
        </w:rPr>
        <w:t>a Társaság</w:t>
      </w:r>
      <w:r w:rsidR="00B30877" w:rsidRPr="004F55FC">
        <w:rPr>
          <w:bCs/>
          <w:color w:val="000000"/>
        </w:rPr>
        <w:t xml:space="preserve"> ellenőrzési nyomvonalát.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8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Az ellenőrzési nyomvonal a folyamatokra vonatkozó egyes tevékenységeket, a tevékenységek jogi alapját, felelősét, ellenőrzését, nyomon követését, a kapcsolódó dokumentumokat öleli fel.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Cmsor2"/>
        <w:numPr>
          <w:ilvl w:val="1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Toc17756140"/>
      <w:bookmarkStart w:id="21" w:name="_Toc41937566"/>
      <w:r w:rsidRPr="004F55FC">
        <w:rPr>
          <w:rFonts w:ascii="Times New Roman" w:hAnsi="Times New Roman" w:cs="Times New Roman"/>
          <w:sz w:val="24"/>
          <w:szCs w:val="24"/>
        </w:rPr>
        <w:t>Az ellenőrzési nyomvonal jelentősége</w:t>
      </w:r>
      <w:bookmarkEnd w:id="20"/>
      <w:bookmarkEnd w:id="21"/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B30877" w:rsidRPr="004F55FC" w:rsidRDefault="00072366" w:rsidP="00B30877">
      <w:pPr>
        <w:pStyle w:val="NormlWeb"/>
        <w:numPr>
          <w:ilvl w:val="0"/>
          <w:numId w:val="11"/>
        </w:numPr>
        <w:spacing w:before="0" w:beforeAutospacing="0" w:after="2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 Társaság</w:t>
      </w:r>
      <w:r w:rsidR="00B30877" w:rsidRPr="004F55FC">
        <w:rPr>
          <w:b/>
          <w:bCs/>
          <w:color w:val="000000"/>
        </w:rPr>
        <w:t xml:space="preserve"> működésében</w:t>
      </w:r>
    </w:p>
    <w:p w:rsidR="00B30877" w:rsidRPr="004F55FC" w:rsidRDefault="00B30877" w:rsidP="00B30877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55FC">
        <w:rPr>
          <w:color w:val="000000"/>
        </w:rPr>
        <w:t xml:space="preserve">A megbízható ellenőrzési nyomvonal kialakításának jelentősége abban áll, hogy segítségével feltérképezhető </w:t>
      </w:r>
      <w:r w:rsidR="00072366">
        <w:rPr>
          <w:color w:val="000000"/>
        </w:rPr>
        <w:t>a Társaság</w:t>
      </w:r>
      <w:r w:rsidRPr="004F55FC">
        <w:rPr>
          <w:color w:val="000000"/>
        </w:rPr>
        <w:t xml:space="preserve"> összes folyamatában rejlő működési kockázat.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ind w:left="72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55FC">
        <w:rPr>
          <w:color w:val="000000"/>
        </w:rPr>
        <w:t xml:space="preserve">A hibásan kialakított ellenőrzési nyomvonal azonban gátolhatja a hivatali munkafolyamatok pontos ismeretét, így </w:t>
      </w:r>
      <w:r w:rsidR="00072366">
        <w:rPr>
          <w:color w:val="000000"/>
        </w:rPr>
        <w:t>a Társaság</w:t>
      </w:r>
      <w:r w:rsidRPr="004F55FC">
        <w:rPr>
          <w:color w:val="000000"/>
        </w:rPr>
        <w:t xml:space="preserve"> működtetését. Az ellenőrzési pontok elégtelensége vagy az átfedések kialakulása működési zavarokhoz vezethet. </w:t>
      </w:r>
    </w:p>
    <w:p w:rsidR="00B30877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072366" w:rsidP="00B30877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Társaság</w:t>
      </w:r>
      <w:r w:rsidR="00B30877" w:rsidRPr="004F55FC">
        <w:rPr>
          <w:color w:val="000000"/>
        </w:rPr>
        <w:t xml:space="preserve"> működésének, egyes tevékenységeinek egymásra épülő eljárásrendjeit egységes folyamatként mutatja, teljes egészében tartalmazza az ellenőrzési pontok összességét;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ind w:left="720"/>
        <w:jc w:val="both"/>
        <w:rPr>
          <w:color w:val="000000"/>
        </w:rPr>
      </w:pPr>
    </w:p>
    <w:p w:rsidR="00B30877" w:rsidRPr="004F55FC" w:rsidRDefault="00072366" w:rsidP="00B30877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Társaság</w:t>
      </w:r>
      <w:r w:rsidR="00B30877" w:rsidRPr="004F55FC">
        <w:rPr>
          <w:color w:val="000000"/>
        </w:rPr>
        <w:t>r</w:t>
      </w:r>
      <w:r>
        <w:rPr>
          <w:color w:val="000000"/>
        </w:rPr>
        <w:t>a</w:t>
      </w:r>
      <w:r w:rsidR="00B30877" w:rsidRPr="004F55FC">
        <w:rPr>
          <w:color w:val="000000"/>
        </w:rPr>
        <w:t xml:space="preserve"> jellemző valamennyi főbb tevékenység és feladat együttes koordinálására kerül sor;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</w:t>
      </w:r>
      <w:r w:rsidRPr="004F55FC">
        <w:rPr>
          <w:color w:val="000000"/>
        </w:rPr>
        <w:t xml:space="preserve">alamennyi résztvevő számára írott és átlátható formában válik (követendő eljárásként) feladattá az eljárások és módszerek betartása, miközben a referenciák, dokumentumtípusok és maguk az eljárások is </w:t>
      </w:r>
      <w:proofErr w:type="spellStart"/>
      <w:r w:rsidRPr="004F55FC">
        <w:rPr>
          <w:color w:val="000000"/>
        </w:rPr>
        <w:t>standardizáltakká</w:t>
      </w:r>
      <w:proofErr w:type="spellEnd"/>
      <w:r w:rsidRPr="004F55FC">
        <w:rPr>
          <w:color w:val="000000"/>
        </w:rPr>
        <w:t xml:space="preserve"> válnak;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ind w:left="72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</w:t>
      </w:r>
      <w:r w:rsidRPr="004F55FC">
        <w:rPr>
          <w:color w:val="000000"/>
        </w:rPr>
        <w:t xml:space="preserve">egmutatja </w:t>
      </w:r>
      <w:r w:rsidR="00072366">
        <w:rPr>
          <w:color w:val="000000"/>
        </w:rPr>
        <w:t>a Társaság</w:t>
      </w:r>
      <w:r>
        <w:rPr>
          <w:color w:val="000000"/>
        </w:rPr>
        <w:t xml:space="preserve"> </w:t>
      </w:r>
      <w:r w:rsidRPr="004F55FC">
        <w:rPr>
          <w:color w:val="000000"/>
        </w:rPr>
        <w:t>folyamatba épített ellenőrzési rendszerének hiányosságait, így felgyorsítja a közfeladat-ellátás irányítási folyamatainak megfelelő átalakítását, és a működtetés színvonalának, a nyújtott szolgáltatások értéknövekedését segíti elő.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1"/>
        </w:numPr>
        <w:spacing w:before="0" w:beforeAutospacing="0" w:after="20" w:afterAutospacing="0"/>
        <w:jc w:val="both"/>
        <w:rPr>
          <w:b/>
          <w:bCs/>
          <w:color w:val="000000"/>
        </w:rPr>
      </w:pPr>
      <w:r w:rsidRPr="004F55FC">
        <w:rPr>
          <w:b/>
          <w:bCs/>
          <w:color w:val="000000"/>
        </w:rPr>
        <w:t>A felelősségi szintek területén</w:t>
      </w:r>
    </w:p>
    <w:p w:rsidR="00B30877" w:rsidRPr="004F55FC" w:rsidRDefault="00B30877" w:rsidP="00B30877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4F55FC">
        <w:rPr>
          <w:color w:val="000000"/>
        </w:rPr>
        <w:t>Az ellenőrzési nyomvonal egy standardot jelent, eljárások együttesét, amelyek alapján meghatározhatók valamennyi folyamatban a felelősök, az ellenőrzési pontok.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ind w:left="72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4F55FC">
        <w:rPr>
          <w:color w:val="000000"/>
        </w:rPr>
        <w:t>Az ellenőrzési nyomvonal segítségével könnyen és gyorsan azonosítható a hibás működés, a hibás működésért felelős személy.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4F55FC">
        <w:rPr>
          <w:color w:val="000000"/>
        </w:rPr>
        <w:t xml:space="preserve">Az ellenőrzési nyomvonal megmutatja, hogy a teljes folyamat minősége az egyes résztevékenységekért felelős </w:t>
      </w:r>
      <w:proofErr w:type="spellStart"/>
      <w:r w:rsidRPr="004F55FC">
        <w:rPr>
          <w:color w:val="000000"/>
        </w:rPr>
        <w:t>közreműködőkön</w:t>
      </w:r>
      <w:proofErr w:type="spellEnd"/>
      <w:r w:rsidRPr="004F55FC">
        <w:rPr>
          <w:color w:val="000000"/>
        </w:rPr>
        <w:t xml:space="preserve"> is múlik.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B30877" w:rsidRPr="004F55FC" w:rsidRDefault="00072366" w:rsidP="00B30877">
      <w:pPr>
        <w:pStyle w:val="NormlWeb"/>
        <w:numPr>
          <w:ilvl w:val="0"/>
          <w:numId w:val="11"/>
        </w:numPr>
        <w:spacing w:before="0" w:beforeAutospacing="0" w:after="2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 Társaságon</w:t>
      </w:r>
      <w:r w:rsidR="00B30877" w:rsidRPr="004F55FC">
        <w:rPr>
          <w:b/>
          <w:bCs/>
          <w:color w:val="000000"/>
        </w:rPr>
        <w:t xml:space="preserve"> belüli együttműködés erősítése területén</w:t>
      </w:r>
    </w:p>
    <w:p w:rsidR="00B30877" w:rsidRPr="004F55FC" w:rsidRDefault="00072366" w:rsidP="00B30877">
      <w:pPr>
        <w:pStyle w:val="Norml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Társaság</w:t>
      </w:r>
      <w:r w:rsidR="00B30877" w:rsidRPr="004F55FC">
        <w:rPr>
          <w:color w:val="000000"/>
        </w:rPr>
        <w:t xml:space="preserve"> szervezeti egységei egymás közötti kapcsolatában nagyobb rugalmasság, jobb együttműködés, koordináció várható az ellenőrzési nyomvonal kialakításától.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ind w:left="72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4F55FC">
        <w:rPr>
          <w:color w:val="000000"/>
        </w:rPr>
        <w:t>Az ellenőrzési nyomvonal a teljes feladatellátására kiterjed, vagyis a működtetés javításának fontos eszköze.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Cmsor2"/>
        <w:numPr>
          <w:ilvl w:val="1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2" w:name="_Toc41937567"/>
      <w:r w:rsidRPr="004F55FC">
        <w:rPr>
          <w:rFonts w:ascii="Times New Roman" w:hAnsi="Times New Roman" w:cs="Times New Roman"/>
          <w:sz w:val="24"/>
          <w:szCs w:val="24"/>
        </w:rPr>
        <w:t>Az ellenőrzési nyomvonal elkészítésének elvei</w:t>
      </w:r>
      <w:bookmarkEnd w:id="22"/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B30877" w:rsidRPr="004F55FC" w:rsidRDefault="00072366" w:rsidP="00B30877">
      <w:pPr>
        <w:pStyle w:val="NormlWeb"/>
        <w:numPr>
          <w:ilvl w:val="0"/>
          <w:numId w:val="14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t>A Társaság</w:t>
      </w:r>
      <w:r w:rsidR="00B30877" w:rsidRPr="004F55FC">
        <w:rPr>
          <w:bCs/>
          <w:color w:val="000000"/>
        </w:rPr>
        <w:t xml:space="preserve"> működési folyamatait a szervezet célkitűzéseinek elérése érdekében kell kialakítani, és ennek (a működési folyamatoknak) megfelelően kell </w:t>
      </w:r>
      <w:r>
        <w:rPr>
          <w:bCs/>
          <w:color w:val="000000"/>
        </w:rPr>
        <w:t>a Társaságot</w:t>
      </w:r>
      <w:r w:rsidR="00B30877" w:rsidRPr="004F55FC">
        <w:rPr>
          <w:bCs/>
          <w:color w:val="000000"/>
        </w:rPr>
        <w:t xml:space="preserve"> működtetni. Az ellenőrzési nyomvonalat ezekhez a működési folyamatokhoz kell hozzárendelni.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ind w:left="72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4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 xml:space="preserve">A megfelelő irányítási szinteken folyó szabályozott tevékenységek részletes információkat nyújtanak az egyes, </w:t>
      </w:r>
      <w:proofErr w:type="gramStart"/>
      <w:r>
        <w:rPr>
          <w:bCs/>
          <w:color w:val="000000"/>
        </w:rPr>
        <w:t>a</w:t>
      </w:r>
      <w:proofErr w:type="gramEnd"/>
      <w:r>
        <w:rPr>
          <w:bCs/>
          <w:color w:val="000000"/>
        </w:rPr>
        <w:t xml:space="preserve"> Intézet</w:t>
      </w:r>
      <w:r w:rsidRPr="004F55FC">
        <w:rPr>
          <w:bCs/>
          <w:color w:val="000000"/>
        </w:rPr>
        <w:t xml:space="preserve"> tevékenységére vonatkozó gazdasági, jogi, igazgatási és egyéb eseményekről, tevékenységekről, az abban résztvevőkről, felelősségük mértékéről, a pénzügyi tranzakciókról, a folyamatot kísérő egyéb eljárásokról, dokumentumokról. 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4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szabályszerűen vezetett és dokumentált folyamatok megmutatják a művelettel kapcsolatos információkat, a művelet időpontját, a feladat ellátásának módját, az alátámasztó (beérkező és kimenő) dokumentumokat.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Cmsor2"/>
        <w:numPr>
          <w:ilvl w:val="1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3" w:name="_Toc41937568"/>
      <w:r w:rsidRPr="004F55FC">
        <w:rPr>
          <w:rFonts w:ascii="Times New Roman" w:hAnsi="Times New Roman" w:cs="Times New Roman"/>
          <w:sz w:val="24"/>
          <w:szCs w:val="24"/>
        </w:rPr>
        <w:t>Az ellenőrzési nyomvonal kialakításának gyakorlati megvalósítása</w:t>
      </w:r>
      <w:bookmarkEnd w:id="23"/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5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 xml:space="preserve">Az ellenőrzési nyomvonalat </w:t>
      </w:r>
      <w:r w:rsidR="00072366">
        <w:rPr>
          <w:bCs/>
          <w:color w:val="000000"/>
        </w:rPr>
        <w:t>a Társaság</w:t>
      </w:r>
      <w:r w:rsidRPr="004F55FC">
        <w:rPr>
          <w:bCs/>
          <w:color w:val="000000"/>
        </w:rPr>
        <w:t xml:space="preserve"> működési és gazdálkodási sajátosságainak figyelembevételével szükséges kialakítani. Az ellenőrzési nyomvonal kialakításának első lépése a folyamatok és folyamatgazdák azonosítása.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5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 xml:space="preserve">A működési folyamatokat, </w:t>
      </w:r>
      <w:proofErr w:type="spellStart"/>
      <w:r w:rsidRPr="004F55FC">
        <w:rPr>
          <w:bCs/>
          <w:color w:val="000000"/>
        </w:rPr>
        <w:t>al</w:t>
      </w:r>
      <w:proofErr w:type="spellEnd"/>
      <w:r w:rsidRPr="004F55FC">
        <w:rPr>
          <w:bCs/>
          <w:color w:val="000000"/>
        </w:rPr>
        <w:t>, és részfolyamatokat a folyamattérkép szerint kell csoportosítani.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5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működési folyamatok szabályozottságára lehet alapozni az ellenőrzési pontok, nyomvonalak elkészítését.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5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Az ellenőrzési nyomvonal kialakítása</w:t>
      </w:r>
      <w:r>
        <w:rPr>
          <w:bCs/>
          <w:color w:val="000000"/>
        </w:rPr>
        <w:t xml:space="preserve"> </w:t>
      </w:r>
      <w:r w:rsidR="00072366">
        <w:rPr>
          <w:bCs/>
          <w:color w:val="000000"/>
        </w:rPr>
        <w:t>a Társaságnál</w:t>
      </w:r>
      <w:r w:rsidRPr="004F55FC">
        <w:rPr>
          <w:bCs/>
          <w:color w:val="000000"/>
        </w:rPr>
        <w:t xml:space="preserve"> rendelkezésére álló belső szabályzatok, dokumentációk, egyéb információk, a lezárt ellenőrzésekkel kapcsolatos jelentésekben tett megállapítások, javaslatok, illetve az elkészített intézkedési tervek, valamint a folyamattérkép felhasználásával történik.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5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Az ellenőrzési nyomvonal kialakítása során figyelemmel kell lenni a gyakorlatban alkalmazott ellenőrzési pontokra is.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B30877" w:rsidRPr="004F55FC" w:rsidRDefault="00B30877" w:rsidP="00B30877">
      <w:pPr>
        <w:pStyle w:val="Cmsor2"/>
        <w:numPr>
          <w:ilvl w:val="1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4" w:name="_Toc41937569"/>
      <w:r w:rsidRPr="004F55FC">
        <w:rPr>
          <w:rFonts w:ascii="Times New Roman" w:hAnsi="Times New Roman" w:cs="Times New Roman"/>
          <w:sz w:val="24"/>
          <w:szCs w:val="24"/>
        </w:rPr>
        <w:lastRenderedPageBreak/>
        <w:t>Az ellenőrzési nyomvonal kialakítása</w:t>
      </w:r>
      <w:bookmarkEnd w:id="24"/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B30877" w:rsidRPr="004F55FC" w:rsidRDefault="00072366" w:rsidP="00B30877">
      <w:pPr>
        <w:pStyle w:val="NormlWeb"/>
        <w:numPr>
          <w:ilvl w:val="0"/>
          <w:numId w:val="16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t>A Társaság</w:t>
      </w:r>
      <w:r w:rsidR="00B30877" w:rsidRPr="004F55FC">
        <w:rPr>
          <w:bCs/>
          <w:color w:val="000000"/>
        </w:rPr>
        <w:t xml:space="preserve"> folyamatgazdái (</w:t>
      </w:r>
      <w:r w:rsidR="00B30877">
        <w:rPr>
          <w:bCs/>
          <w:color w:val="000000"/>
        </w:rPr>
        <w:t>szervezeti egység vezetők</w:t>
      </w:r>
      <w:r w:rsidR="00B30877" w:rsidRPr="004F55FC">
        <w:rPr>
          <w:bCs/>
          <w:color w:val="000000"/>
        </w:rPr>
        <w:t>) kötelesek elkészíteni a hozzájuk tartozó folyamatok ellenőrzési nyomvonalát.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6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 xml:space="preserve">Rendszeres időközönként – de legalább évente </w:t>
      </w:r>
      <w:r w:rsidR="004D1C26">
        <w:rPr>
          <w:bCs/>
          <w:color w:val="000000"/>
        </w:rPr>
        <w:t>a megfelelési tanácsadó</w:t>
      </w:r>
      <w:r>
        <w:rPr>
          <w:bCs/>
          <w:color w:val="000000"/>
        </w:rPr>
        <w:t xml:space="preserve"> </w:t>
      </w:r>
      <w:r w:rsidRPr="004F55FC">
        <w:rPr>
          <w:bCs/>
          <w:color w:val="000000"/>
        </w:rPr>
        <w:t>koordinálásával – a már hatályban lévő ellenőrzési nyomvonalakat felül kell vizsgálni, folyamatosan aktualizálni kell, melyért a folyamatgazda felel.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6"/>
        </w:numPr>
        <w:spacing w:before="0" w:beforeAutospacing="0" w:after="20" w:afterAutospacing="0"/>
        <w:jc w:val="both"/>
        <w:rPr>
          <w:color w:val="000000"/>
        </w:rPr>
      </w:pPr>
      <w:r w:rsidRPr="004F55FC">
        <w:rPr>
          <w:bCs/>
          <w:color w:val="000000"/>
        </w:rPr>
        <w:t xml:space="preserve">Az ellenőrzési nyomvonal </w:t>
      </w:r>
      <w:r>
        <w:rPr>
          <w:bCs/>
          <w:color w:val="000000"/>
        </w:rPr>
        <w:t xml:space="preserve">első sorban </w:t>
      </w:r>
      <w:r w:rsidRPr="004F55FC">
        <w:rPr>
          <w:bCs/>
          <w:color w:val="000000"/>
        </w:rPr>
        <w:t>táblázatos formában készül el</w:t>
      </w:r>
      <w:r>
        <w:rPr>
          <w:bCs/>
          <w:color w:val="000000"/>
        </w:rPr>
        <w:t>, hogy az a folyamatalapú integrált kockázatkezelési rendszer kiinduló része legyen.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ind w:left="426"/>
        <w:jc w:val="both"/>
        <w:rPr>
          <w:color w:val="000000"/>
        </w:rPr>
      </w:pPr>
      <w:r w:rsidRPr="004F55FC">
        <w:rPr>
          <w:color w:val="000000"/>
        </w:rPr>
        <w:t>Azonban ügyelni kell arra, hogy kidolgozottsága alkalmas legyen a felelősségi és információs szintek és kapcsolatok, továbbá irányítási és ellenőrzési folyamatok kellő mélységű bemutatására, lehetővé téve az ellenőrzési nyomvonalak alapvető céljának teljesülését, a tevékenységek nyomon követését és utólagos ellenőrzését.</w:t>
      </w:r>
    </w:p>
    <w:p w:rsidR="00B30877" w:rsidRPr="004F55FC" w:rsidRDefault="00B30877" w:rsidP="00B30877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B30877" w:rsidRPr="004F55FC" w:rsidRDefault="00072366" w:rsidP="00B30877">
      <w:pPr>
        <w:pStyle w:val="NormlWeb"/>
        <w:numPr>
          <w:ilvl w:val="0"/>
          <w:numId w:val="16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t>A Társaság</w:t>
      </w:r>
      <w:r w:rsidR="00B30877" w:rsidRPr="004F55FC">
        <w:rPr>
          <w:bCs/>
          <w:color w:val="000000"/>
        </w:rPr>
        <w:t xml:space="preserve"> a</w:t>
      </w:r>
      <w:r w:rsidR="00B30877">
        <w:rPr>
          <w:bCs/>
          <w:color w:val="000000"/>
        </w:rPr>
        <w:t xml:space="preserve"> </w:t>
      </w:r>
      <w:r w:rsidR="004D1C26">
        <w:rPr>
          <w:bCs/>
          <w:color w:val="000000"/>
        </w:rPr>
        <w:t>1</w:t>
      </w:r>
      <w:r w:rsidR="00B30877" w:rsidRPr="004F55FC">
        <w:rPr>
          <w:bCs/>
          <w:color w:val="000000"/>
        </w:rPr>
        <w:t>. sz. mellékletben lévő táblázatmintát használja a gyakorlatban a folyamatalapú integrált kockázatelemzés érdekében, azonban a folyamatgazda eldöntheti, hogy ezen kívül még más változatot (szöveges, folyamatábrás) is alkalmaz-e.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ind w:left="36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6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 táblarendszer az egyes eseményekkel kapcsolatosan a teljes folyamatot írja le, vagyis a tervezéstől a végrehajtáson át a beszámolás fázisáig, megjelölve a folyamatokra vonatkozó egyes tevékenységeket, a tevékenységek jogi alapját, az ellenőrzést, a nyomon követést, és a dokumentumokat (adatbázist), amelyet az adott folyamat használ és az ezekért való felelősöket.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6"/>
        </w:numPr>
        <w:spacing w:before="0" w:beforeAutospacing="0" w:after="20" w:afterAutospacing="0"/>
        <w:jc w:val="both"/>
        <w:rPr>
          <w:bCs/>
          <w:color w:val="000000"/>
        </w:rPr>
      </w:pPr>
      <w:r w:rsidRPr="004F55FC">
        <w:rPr>
          <w:bCs/>
          <w:color w:val="000000"/>
        </w:rPr>
        <w:t>Amennyiben a szabályzatok, írásban kiadott utasítások áttekintése során kiderül, hogy azok a velük szemben támasztható követelményeknek nem felelnek meg, akkor:</w:t>
      </w:r>
    </w:p>
    <w:p w:rsidR="00B30877" w:rsidRPr="004F55FC" w:rsidRDefault="00B30877" w:rsidP="00B30877">
      <w:pPr>
        <w:pStyle w:val="NormlWeb"/>
        <w:spacing w:before="0" w:beforeAutospacing="0" w:after="20" w:afterAutospacing="0"/>
        <w:jc w:val="both"/>
        <w:rPr>
          <w:bCs/>
          <w:color w:val="000000"/>
        </w:rPr>
      </w:pPr>
    </w:p>
    <w:p w:rsidR="00B30877" w:rsidRPr="004F55FC" w:rsidRDefault="00B30877" w:rsidP="00B30877">
      <w:pPr>
        <w:pStyle w:val="NormlWeb"/>
        <w:numPr>
          <w:ilvl w:val="0"/>
          <w:numId w:val="1"/>
        </w:numPr>
        <w:spacing w:before="0" w:beforeAutospacing="0" w:after="20" w:afterAutospacing="0"/>
        <w:ind w:left="1134"/>
        <w:jc w:val="both"/>
        <w:rPr>
          <w:bCs/>
          <w:color w:val="000000"/>
        </w:rPr>
      </w:pPr>
      <w:r w:rsidRPr="004F55FC">
        <w:rPr>
          <w:bCs/>
          <w:color w:val="000000"/>
        </w:rPr>
        <w:t xml:space="preserve">első lépésként gondoskodni kell kiegészítésükről, pontosításukról, hogy az adott tevékenységre vonatkozóan az egységes értelmezést és végrehajtást biztosítsák; </w:t>
      </w:r>
    </w:p>
    <w:p w:rsidR="00B30877" w:rsidRPr="004F55FC" w:rsidRDefault="00B30877" w:rsidP="00B30877">
      <w:pPr>
        <w:pStyle w:val="NormlWeb"/>
        <w:numPr>
          <w:ilvl w:val="0"/>
          <w:numId w:val="1"/>
        </w:numPr>
        <w:spacing w:before="0" w:beforeAutospacing="0" w:after="20" w:afterAutospacing="0"/>
        <w:ind w:left="1134"/>
        <w:jc w:val="both"/>
        <w:rPr>
          <w:bCs/>
          <w:color w:val="000000"/>
        </w:rPr>
      </w:pPr>
      <w:r w:rsidRPr="004F55FC">
        <w:rPr>
          <w:bCs/>
          <w:color w:val="000000"/>
        </w:rPr>
        <w:t xml:space="preserve">következő lépésként össze kell hangolni a különböző területeken folyó tevékenységekre vonatkozó szabályzatokat oly módon, hogy azok a belső szabályzatok hierarchiáját követve együttesen, teljes egészében fedjék le </w:t>
      </w:r>
      <w:r w:rsidR="00072366">
        <w:rPr>
          <w:bCs/>
          <w:color w:val="000000"/>
        </w:rPr>
        <w:t>a Társaság</w:t>
      </w:r>
      <w:r w:rsidRPr="004F55FC">
        <w:rPr>
          <w:bCs/>
          <w:color w:val="000000"/>
        </w:rPr>
        <w:t xml:space="preserve"> tevékenységét; </w:t>
      </w:r>
    </w:p>
    <w:p w:rsidR="00B30877" w:rsidRPr="004F55FC" w:rsidRDefault="00B30877" w:rsidP="00B30877">
      <w:pPr>
        <w:pStyle w:val="NormlWeb"/>
        <w:numPr>
          <w:ilvl w:val="0"/>
          <w:numId w:val="1"/>
        </w:numPr>
        <w:spacing w:before="0" w:beforeAutospacing="0" w:after="0" w:afterAutospacing="0"/>
        <w:ind w:left="1134"/>
        <w:jc w:val="both"/>
        <w:rPr>
          <w:bCs/>
          <w:color w:val="000000"/>
        </w:rPr>
      </w:pPr>
      <w:r w:rsidRPr="004F55FC">
        <w:rPr>
          <w:bCs/>
          <w:color w:val="000000"/>
        </w:rPr>
        <w:t>harmadik lépés a tevékenységek folyamatainak, eljárásrendjeinek körültekintő megfogalmazása, a folyamatleírások és a szabályzatok közötti összhang megterem</w:t>
      </w:r>
      <w:r w:rsidRPr="004F55FC">
        <w:rPr>
          <w:bCs/>
          <w:color w:val="000000"/>
        </w:rPr>
        <w:softHyphen/>
        <w:t>tése, mivel azok együttesen teszik lehetővé az ellenőrzési nyomvonal helyes kialakítását.</w:t>
      </w:r>
    </w:p>
    <w:p w:rsidR="00B30877" w:rsidRPr="004F55FC" w:rsidRDefault="00B30877" w:rsidP="00B30877">
      <w:pPr>
        <w:rPr>
          <w:rFonts w:ascii="Times New Roman" w:hAnsi="Times New Roman" w:cs="Times New Roman"/>
        </w:rPr>
      </w:pPr>
    </w:p>
    <w:p w:rsidR="00B30877" w:rsidRPr="00696D83" w:rsidRDefault="00B30877" w:rsidP="00B30877">
      <w:pPr>
        <w:pStyle w:val="Szvegtrzs20"/>
        <w:numPr>
          <w:ilvl w:val="0"/>
          <w:numId w:val="16"/>
        </w:numPr>
        <w:shd w:val="clear" w:color="auto" w:fill="auto"/>
        <w:spacing w:after="120" w:line="276" w:lineRule="auto"/>
      </w:pPr>
      <w:r w:rsidRPr="00AB0669">
        <w:t xml:space="preserve">Az ellenőrzési nyomvonal kialakításának feladatát támogatják </w:t>
      </w:r>
      <w:r w:rsidR="00072366">
        <w:t>a Társaság</w:t>
      </w:r>
      <w:r>
        <w:t xml:space="preserve"> </w:t>
      </w:r>
      <w:r w:rsidRPr="00AB0669">
        <w:t xml:space="preserve">rendelkezésére álló belső szabályzatok, dokumentációk, egyéb információk, a lezárt ellenőrzésekkel kapcsolatos </w:t>
      </w:r>
      <w:r w:rsidRPr="00696D83">
        <w:t>jelentésekben tett megállapítások, javaslatok, illetve az elkészített intézkedési tervek felhasználása.</w:t>
      </w:r>
    </w:p>
    <w:p w:rsidR="00B30877" w:rsidRPr="00696D83" w:rsidRDefault="00B30877" w:rsidP="00B30877">
      <w:pPr>
        <w:pStyle w:val="Szvegtrzs20"/>
        <w:numPr>
          <w:ilvl w:val="0"/>
          <w:numId w:val="16"/>
        </w:numPr>
        <w:shd w:val="clear" w:color="auto" w:fill="auto"/>
        <w:spacing w:after="120" w:line="276" w:lineRule="auto"/>
      </w:pPr>
      <w:r w:rsidRPr="00696D83">
        <w:t>A tevékenységcsoportok és a nyomvonal kialakításánál figyelembe kell venni a minőségirányításban szabályozott folyamatokon belüli ellenőrzési pontokat is.</w:t>
      </w:r>
    </w:p>
    <w:p w:rsidR="00B30877" w:rsidRPr="004F55FC" w:rsidRDefault="00072366" w:rsidP="00B30877">
      <w:pPr>
        <w:pStyle w:val="NormlWeb"/>
        <w:numPr>
          <w:ilvl w:val="0"/>
          <w:numId w:val="16"/>
        </w:numPr>
        <w:spacing w:before="0" w:beforeAutospacing="0" w:after="20" w:afterAutospacing="0"/>
        <w:jc w:val="both"/>
        <w:rPr>
          <w:bCs/>
          <w:color w:val="000000"/>
        </w:rPr>
      </w:pPr>
      <w:r>
        <w:rPr>
          <w:bCs/>
          <w:color w:val="000000"/>
        </w:rPr>
        <w:t>A Társaság</w:t>
      </w:r>
      <w:r w:rsidR="00B30877" w:rsidRPr="004F55FC">
        <w:rPr>
          <w:bCs/>
          <w:color w:val="000000"/>
        </w:rPr>
        <w:t xml:space="preserve"> egyes folyamatai ellenőrzési nyomvonalának elkészítését, felülvizsgálatát </w:t>
      </w:r>
      <w:r w:rsidR="004D1C26">
        <w:rPr>
          <w:bCs/>
          <w:color w:val="000000"/>
        </w:rPr>
        <w:t>a megfelelési tanácsadó</w:t>
      </w:r>
      <w:r w:rsidR="00B30877">
        <w:rPr>
          <w:bCs/>
          <w:color w:val="000000"/>
        </w:rPr>
        <w:t xml:space="preserve"> </w:t>
      </w:r>
      <w:r w:rsidR="00B30877" w:rsidRPr="004F55FC">
        <w:rPr>
          <w:bCs/>
          <w:color w:val="000000"/>
        </w:rPr>
        <w:t xml:space="preserve">koordinálja, aki összeállítja </w:t>
      </w:r>
      <w:r>
        <w:rPr>
          <w:bCs/>
          <w:color w:val="000000"/>
        </w:rPr>
        <w:t>A Társaság</w:t>
      </w:r>
      <w:r w:rsidR="00B30877" w:rsidRPr="004F55FC">
        <w:rPr>
          <w:bCs/>
          <w:color w:val="000000"/>
        </w:rPr>
        <w:t xml:space="preserve"> összes folyamatát tartalmazó ellenőrzési nyomvonalát, melyet </w:t>
      </w:r>
      <w:r w:rsidR="004D1C26">
        <w:rPr>
          <w:bCs/>
          <w:color w:val="000000"/>
        </w:rPr>
        <w:t>vezérigazgató</w:t>
      </w:r>
      <w:r w:rsidR="00B30877" w:rsidRPr="004F55FC">
        <w:rPr>
          <w:bCs/>
          <w:color w:val="000000"/>
        </w:rPr>
        <w:t xml:space="preserve"> </w:t>
      </w:r>
      <w:r w:rsidR="00B30877">
        <w:rPr>
          <w:bCs/>
          <w:color w:val="000000"/>
        </w:rPr>
        <w:t>jelen</w:t>
      </w:r>
      <w:r w:rsidR="00B30877" w:rsidRPr="004F55FC">
        <w:rPr>
          <w:bCs/>
          <w:color w:val="000000"/>
        </w:rPr>
        <w:t xml:space="preserve"> szabályzat</w:t>
      </w:r>
      <w:r w:rsidR="00B30877">
        <w:rPr>
          <w:bCs/>
          <w:color w:val="000000"/>
        </w:rPr>
        <w:t xml:space="preserve"> mellékleteként</w:t>
      </w:r>
      <w:r w:rsidR="00B30877" w:rsidRPr="004F55FC">
        <w:rPr>
          <w:bCs/>
          <w:color w:val="000000"/>
        </w:rPr>
        <w:t xml:space="preserve"> ad ki.</w:t>
      </w:r>
    </w:p>
    <w:p w:rsidR="00B30877" w:rsidRPr="004F55FC" w:rsidRDefault="00B30877" w:rsidP="00B30877">
      <w:pPr>
        <w:rPr>
          <w:rFonts w:ascii="Times New Roman" w:eastAsia="Times New Roman" w:hAnsi="Times New Roman" w:cs="Times New Roman"/>
          <w:bCs/>
        </w:rPr>
      </w:pPr>
    </w:p>
    <w:p w:rsidR="00B30877" w:rsidRPr="004F55FC" w:rsidRDefault="00B30877" w:rsidP="00B30877">
      <w:pPr>
        <w:pStyle w:val="Cmsor2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_Toc17756148"/>
      <w:bookmarkStart w:id="26" w:name="_Toc41937570"/>
      <w:r w:rsidRPr="004F55FC">
        <w:rPr>
          <w:rFonts w:ascii="Times New Roman" w:hAnsi="Times New Roman" w:cs="Times New Roman"/>
          <w:sz w:val="24"/>
          <w:szCs w:val="24"/>
        </w:rPr>
        <w:t>Hatályba lépés</w:t>
      </w:r>
      <w:bookmarkEnd w:id="25"/>
      <w:bookmarkEnd w:id="26"/>
    </w:p>
    <w:p w:rsidR="00B30877" w:rsidRPr="004F55FC" w:rsidRDefault="00B30877" w:rsidP="00B30877">
      <w:pPr>
        <w:pStyle w:val="Stlus1"/>
        <w:tabs>
          <w:tab w:val="left" w:pos="250"/>
          <w:tab w:val="left" w:pos="9212"/>
        </w:tabs>
        <w:jc w:val="both"/>
        <w:rPr>
          <w:rFonts w:ascii="Times New Roman" w:hAnsi="Times New Roman" w:cs="Times New Roman"/>
          <w:szCs w:val="24"/>
        </w:rPr>
      </w:pPr>
    </w:p>
    <w:p w:rsidR="00B30877" w:rsidRPr="004F55FC" w:rsidRDefault="00B30877" w:rsidP="00B30877">
      <w:pPr>
        <w:pStyle w:val="Stlus1"/>
        <w:tabs>
          <w:tab w:val="left" w:pos="250"/>
          <w:tab w:val="left" w:pos="9212"/>
        </w:tabs>
        <w:jc w:val="both"/>
        <w:rPr>
          <w:rFonts w:ascii="Times New Roman" w:hAnsi="Times New Roman" w:cs="Times New Roman"/>
          <w:szCs w:val="24"/>
        </w:rPr>
      </w:pPr>
      <w:r w:rsidRPr="004F55FC">
        <w:rPr>
          <w:rFonts w:ascii="Times New Roman" w:hAnsi="Times New Roman" w:cs="Times New Roman"/>
          <w:szCs w:val="24"/>
        </w:rPr>
        <w:lastRenderedPageBreak/>
        <w:t>Ez a szabályzat 2020.</w:t>
      </w:r>
      <w:r>
        <w:rPr>
          <w:rFonts w:ascii="Times New Roman" w:hAnsi="Times New Roman" w:cs="Times New Roman"/>
          <w:szCs w:val="24"/>
        </w:rPr>
        <w:t xml:space="preserve"> </w:t>
      </w:r>
      <w:r w:rsidRPr="004F55FC">
        <w:rPr>
          <w:rFonts w:ascii="Times New Roman" w:hAnsi="Times New Roman" w:cs="Times New Roman"/>
          <w:szCs w:val="24"/>
          <w:highlight w:val="yellow"/>
        </w:rPr>
        <w:t>……</w:t>
      </w:r>
      <w:proofErr w:type="gramStart"/>
      <w:r w:rsidRPr="004F55FC">
        <w:rPr>
          <w:rFonts w:ascii="Times New Roman" w:hAnsi="Times New Roman" w:cs="Times New Roman"/>
          <w:szCs w:val="24"/>
          <w:highlight w:val="yellow"/>
        </w:rPr>
        <w:t>…….</w:t>
      </w:r>
      <w:proofErr w:type="gramEnd"/>
      <w:r w:rsidRPr="004F55FC">
        <w:rPr>
          <w:rFonts w:ascii="Times New Roman" w:hAnsi="Times New Roman" w:cs="Times New Roman"/>
          <w:szCs w:val="24"/>
          <w:highlight w:val="yellow"/>
        </w:rPr>
        <w:t>. -én lép hatál</w:t>
      </w:r>
      <w:r w:rsidRPr="004F55FC">
        <w:rPr>
          <w:rFonts w:ascii="Times New Roman" w:hAnsi="Times New Roman" w:cs="Times New Roman"/>
          <w:szCs w:val="24"/>
        </w:rPr>
        <w:t>yba.</w:t>
      </w:r>
    </w:p>
    <w:p w:rsidR="00B30877" w:rsidRDefault="00B30877" w:rsidP="00B30877">
      <w:pPr>
        <w:rPr>
          <w:rFonts w:ascii="Times New Roman" w:hAnsi="Times New Roman" w:cs="Times New Roman"/>
        </w:rPr>
      </w:pPr>
    </w:p>
    <w:p w:rsidR="00B30877" w:rsidRDefault="00B30877" w:rsidP="00B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0877" w:rsidRDefault="00B30877" w:rsidP="004D1C26">
      <w:pPr>
        <w:pStyle w:val="Listaszerbekezds"/>
        <w:widowControl/>
        <w:numPr>
          <w:ilvl w:val="0"/>
          <w:numId w:val="20"/>
        </w:numPr>
        <w:spacing w:after="160" w:line="259" w:lineRule="auto"/>
        <w:jc w:val="right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lastRenderedPageBreak/>
        <w:t>sz. melléklet</w:t>
      </w:r>
    </w:p>
    <w:p w:rsidR="004D1C26" w:rsidRPr="004D1C26" w:rsidRDefault="004D1C26" w:rsidP="004D1C26">
      <w:pPr>
        <w:pStyle w:val="Listaszerbekezds"/>
        <w:widowControl/>
        <w:numPr>
          <w:ilvl w:val="0"/>
          <w:numId w:val="20"/>
        </w:numPr>
        <w:spacing w:after="160" w:line="259" w:lineRule="auto"/>
        <w:jc w:val="right"/>
        <w:rPr>
          <w:rFonts w:ascii="Times New Roman" w:hAnsi="Times New Roman" w:cs="Times New Roman"/>
        </w:rPr>
      </w:pPr>
    </w:p>
    <w:p w:rsidR="00B30877" w:rsidRPr="004F55FC" w:rsidRDefault="00B30877" w:rsidP="00B30877">
      <w:pPr>
        <w:pStyle w:val="Listaszerbekezds"/>
        <w:jc w:val="center"/>
        <w:rPr>
          <w:rFonts w:ascii="Times New Roman" w:hAnsi="Times New Roman" w:cs="Times New Roman"/>
          <w:b/>
        </w:rPr>
      </w:pPr>
    </w:p>
    <w:p w:rsidR="00B30877" w:rsidRPr="004F55FC" w:rsidRDefault="00B30877" w:rsidP="00B30877">
      <w:pPr>
        <w:pStyle w:val="Listaszerbekezds"/>
        <w:jc w:val="center"/>
        <w:rPr>
          <w:rFonts w:ascii="Times New Roman" w:hAnsi="Times New Roman" w:cs="Times New Roman"/>
          <w:b/>
        </w:rPr>
      </w:pPr>
      <w:r w:rsidRPr="004F55FC">
        <w:rPr>
          <w:rFonts w:ascii="Times New Roman" w:hAnsi="Times New Roman" w:cs="Times New Roman"/>
          <w:b/>
        </w:rPr>
        <w:t>Ellenőrzési nyomvonal minta (táblázatos)</w:t>
      </w:r>
    </w:p>
    <w:p w:rsidR="00B30877" w:rsidRPr="004F55FC" w:rsidRDefault="00B30877" w:rsidP="00B30877">
      <w:pPr>
        <w:pStyle w:val="Listaszerbekezds"/>
        <w:jc w:val="center"/>
        <w:rPr>
          <w:rFonts w:ascii="Times New Roman" w:hAnsi="Times New Roman" w:cs="Times New Roman"/>
          <w:b/>
        </w:rPr>
      </w:pPr>
    </w:p>
    <w:tbl>
      <w:tblPr>
        <w:tblW w:w="90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134"/>
        <w:gridCol w:w="992"/>
        <w:gridCol w:w="992"/>
        <w:gridCol w:w="992"/>
        <w:gridCol w:w="1418"/>
        <w:gridCol w:w="850"/>
        <w:gridCol w:w="851"/>
        <w:gridCol w:w="851"/>
      </w:tblGrid>
      <w:tr w:rsidR="00B30877" w:rsidRPr="004F55FC" w:rsidTr="00273CFA">
        <w:trPr>
          <w:trHeight w:val="11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Ssz.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lyamat</w:t>
            </w:r>
            <w:proofErr w:type="spellEnd"/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és részfolyamat, tevékenység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Jogszabályi alap, belső szabályzat előírása, IT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Input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Keletkező dokumentum</w:t>
            </w:r>
          </w:p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(Output)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Végrehajtást végző szervezeti egység, munkakör (felelős)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Határidő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Kontroll tevékenység (ellenőrzési pont)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5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Ellenőrzésért felelős</w:t>
            </w:r>
          </w:p>
        </w:tc>
      </w:tr>
      <w:tr w:rsidR="00B30877" w:rsidRPr="004F55FC" w:rsidTr="00273CFA">
        <w:trPr>
          <w:trHeight w:val="67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Folyamat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877" w:rsidRPr="004F55FC" w:rsidTr="00273CFA">
        <w:trPr>
          <w:trHeight w:val="5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Alfolyamat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877" w:rsidRPr="004F55FC" w:rsidTr="00273CFA">
        <w:trPr>
          <w:trHeight w:val="5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Részfolyamat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877" w:rsidRPr="004F55FC" w:rsidTr="00273CFA">
        <w:trPr>
          <w:trHeight w:val="45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Tevékenység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877" w:rsidRPr="004F55FC" w:rsidTr="00273CFA">
        <w:trPr>
          <w:trHeight w:val="45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  <w:r w:rsidRPr="004F55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77" w:rsidRPr="004F55FC" w:rsidRDefault="00B30877" w:rsidP="00273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  <w:r w:rsidRPr="004F55FC">
        <w:rPr>
          <w:rFonts w:ascii="Times New Roman" w:hAnsi="Times New Roman" w:cs="Times New Roman"/>
          <w:b/>
          <w:bCs/>
        </w:rPr>
        <w:t>A táblázat vonatkozásában az egyes fogalmak a következők szerint értelmezendők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</w:rPr>
      </w:pPr>
      <w:r w:rsidRPr="004F55FC">
        <w:rPr>
          <w:rFonts w:ascii="Times New Roman" w:hAnsi="Times New Roman" w:cs="Times New Roman"/>
          <w:b/>
        </w:rPr>
        <w:t xml:space="preserve">Sorszám 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 xml:space="preserve">A folyamat és azon belül az </w:t>
      </w:r>
      <w:proofErr w:type="spellStart"/>
      <w:r w:rsidRPr="004F55FC">
        <w:rPr>
          <w:rFonts w:ascii="Times New Roman" w:hAnsi="Times New Roman" w:cs="Times New Roman"/>
        </w:rPr>
        <w:t>al</w:t>
      </w:r>
      <w:proofErr w:type="spellEnd"/>
      <w:r w:rsidRPr="004F55FC">
        <w:rPr>
          <w:rFonts w:ascii="Times New Roman" w:hAnsi="Times New Roman" w:cs="Times New Roman"/>
        </w:rPr>
        <w:t>/rész folyamatok és tevékenységek egyedi azonosító száma. A tevékenység nyomvonalon belüli sorszáma a tevékenységek sorrendiségére, egymásutániságára utal.</w:t>
      </w:r>
    </w:p>
    <w:p w:rsidR="00B30877" w:rsidRPr="004F55FC" w:rsidRDefault="00B30877" w:rsidP="00B30877">
      <w:pPr>
        <w:suppressAutoHyphens/>
        <w:jc w:val="both"/>
        <w:rPr>
          <w:rFonts w:ascii="Times New Roman" w:hAnsi="Times New Roman" w:cs="Times New Roman"/>
          <w:b/>
          <w:bCs/>
        </w:rPr>
      </w:pPr>
    </w:p>
    <w:p w:rsidR="00B30877" w:rsidRPr="004F55FC" w:rsidRDefault="00B30877" w:rsidP="00B30877">
      <w:pPr>
        <w:suppressAutoHyphens/>
        <w:jc w:val="both"/>
        <w:rPr>
          <w:rFonts w:ascii="Times New Roman" w:hAnsi="Times New Roman" w:cs="Times New Roman"/>
          <w:b/>
          <w:bCs/>
        </w:rPr>
      </w:pPr>
      <w:r w:rsidRPr="004F55FC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>olyamat</w:t>
      </w:r>
      <w:r w:rsidRPr="004F55FC">
        <w:rPr>
          <w:rFonts w:ascii="Times New Roman" w:hAnsi="Times New Roman" w:cs="Times New Roman"/>
          <w:b/>
          <w:bCs/>
        </w:rPr>
        <w:t>/</w:t>
      </w:r>
      <w:proofErr w:type="spellStart"/>
      <w:r w:rsidRPr="004F55FC">
        <w:rPr>
          <w:rFonts w:ascii="Times New Roman" w:hAnsi="Times New Roman" w:cs="Times New Roman"/>
          <w:b/>
          <w:bCs/>
        </w:rPr>
        <w:t>al</w:t>
      </w:r>
      <w:proofErr w:type="spellEnd"/>
      <w:r w:rsidRPr="004F55FC">
        <w:rPr>
          <w:rFonts w:ascii="Times New Roman" w:hAnsi="Times New Roman" w:cs="Times New Roman"/>
          <w:b/>
          <w:bCs/>
        </w:rPr>
        <w:t xml:space="preserve"> és részfolyamat, tevékenység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  <w:b/>
          <w:bCs/>
        </w:rPr>
        <w:t>Folyamat</w:t>
      </w:r>
      <w:r w:rsidRPr="004F55FC">
        <w:rPr>
          <w:rFonts w:ascii="Times New Roman" w:hAnsi="Times New Roman" w:cs="Times New Roman"/>
        </w:rPr>
        <w:t xml:space="preserve"> a szervezeti célok megvalósulása érdekében tudatosan megtervezett lépések, tevékenységek és cselekedetek sorozata, amelyek oly módon lettek kialakítva és szabályozva, hogy kiszámítható és elvárások szerinti eredményt produkáljanak.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 xml:space="preserve">A folyamatok olyan </w:t>
      </w:r>
      <w:proofErr w:type="spellStart"/>
      <w:r w:rsidRPr="004F55FC">
        <w:rPr>
          <w:rFonts w:ascii="Times New Roman" w:hAnsi="Times New Roman" w:cs="Times New Roman"/>
          <w:b/>
          <w:bCs/>
        </w:rPr>
        <w:t>al</w:t>
      </w:r>
      <w:proofErr w:type="spellEnd"/>
      <w:r w:rsidRPr="004F55FC">
        <w:rPr>
          <w:rFonts w:ascii="Times New Roman" w:hAnsi="Times New Roman" w:cs="Times New Roman"/>
          <w:b/>
          <w:bCs/>
        </w:rPr>
        <w:t>- és részfolyamatokra</w:t>
      </w:r>
      <w:r w:rsidRPr="004F55FC">
        <w:rPr>
          <w:rFonts w:ascii="Times New Roman" w:hAnsi="Times New Roman" w:cs="Times New Roman"/>
        </w:rPr>
        <w:t>, vagy olyan egyedi tevékenységekre bontható, amelyek szervesen összetartoznak, egymásra épülnek, vagy egymást kiegészítik.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  <w:b/>
          <w:bCs/>
        </w:rPr>
        <w:t>Tevékenység:</w:t>
      </w:r>
      <w:r w:rsidRPr="004F55FC">
        <w:rPr>
          <w:rFonts w:ascii="Times New Roman" w:hAnsi="Times New Roman" w:cs="Times New Roman"/>
        </w:rPr>
        <w:t xml:space="preserve"> a folyamat adott lépésének tartalmát tömören fogalmazza meg.</w:t>
      </w:r>
    </w:p>
    <w:p w:rsidR="00B30877" w:rsidRPr="004F55FC" w:rsidRDefault="00B30877" w:rsidP="00B30877">
      <w:pPr>
        <w:rPr>
          <w:rFonts w:ascii="Times New Roman" w:hAnsi="Times New Roman" w:cs="Times New Roman"/>
          <w:spacing w:val="-4"/>
        </w:rPr>
      </w:pPr>
    </w:p>
    <w:p w:rsidR="00B30877" w:rsidRPr="004F55FC" w:rsidRDefault="00B30877" w:rsidP="00B30877">
      <w:pPr>
        <w:rPr>
          <w:rFonts w:ascii="Times New Roman" w:hAnsi="Times New Roman" w:cs="Times New Roman"/>
          <w:b/>
          <w:bCs/>
        </w:rPr>
      </w:pPr>
      <w:r w:rsidRPr="004F55FC">
        <w:rPr>
          <w:rFonts w:ascii="Times New Roman" w:hAnsi="Times New Roman" w:cs="Times New Roman"/>
          <w:b/>
          <w:bCs/>
        </w:rPr>
        <w:t xml:space="preserve">Jogszabályi alap, belső szabályzat előírása, IT 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Az adott tevékenység elvégzésére vonatkozó jogszabály, közjogi szervezetszabályozó eszköz, belső szabályzat vagy informatikai rendszer.</w:t>
      </w:r>
    </w:p>
    <w:p w:rsidR="00B30877" w:rsidRPr="004F55FC" w:rsidRDefault="00B30877" w:rsidP="00B30877">
      <w:pPr>
        <w:rPr>
          <w:rFonts w:ascii="Times New Roman" w:hAnsi="Times New Roman" w:cs="Times New Roman"/>
          <w:b/>
          <w:bCs/>
        </w:rPr>
      </w:pPr>
    </w:p>
    <w:p w:rsidR="00B30877" w:rsidRPr="004F55FC" w:rsidRDefault="00B30877" w:rsidP="00B30877">
      <w:pPr>
        <w:rPr>
          <w:rFonts w:ascii="Times New Roman" w:hAnsi="Times New Roman" w:cs="Times New Roman"/>
          <w:spacing w:val="-4"/>
        </w:rPr>
      </w:pPr>
      <w:r w:rsidRPr="004F55FC">
        <w:rPr>
          <w:rFonts w:ascii="Times New Roman" w:hAnsi="Times New Roman" w:cs="Times New Roman"/>
          <w:b/>
          <w:bCs/>
        </w:rPr>
        <w:t>Input</w:t>
      </w:r>
      <w:r w:rsidRPr="004F55FC">
        <w:rPr>
          <w:rFonts w:ascii="Times New Roman" w:hAnsi="Times New Roman" w:cs="Times New Roman"/>
          <w:spacing w:val="-4"/>
        </w:rPr>
        <w:t xml:space="preserve"> 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A tevékenység bemenetét képező b</w:t>
      </w:r>
      <w:r w:rsidRPr="004F55FC">
        <w:rPr>
          <w:rFonts w:ascii="Times New Roman" w:eastAsia="Calibri" w:hAnsi="Times New Roman" w:cs="Times New Roman"/>
        </w:rPr>
        <w:t>ármilyen információ, tudás, anyag és más erőforrás</w:t>
      </w:r>
      <w:r w:rsidRPr="004F55FC">
        <w:rPr>
          <w:rFonts w:ascii="Times New Roman" w:hAnsi="Times New Roman" w:cs="Times New Roman"/>
        </w:rPr>
        <w:t xml:space="preserve"> megnevezése</w:t>
      </w:r>
      <w:r w:rsidRPr="004F55FC">
        <w:rPr>
          <w:rFonts w:ascii="Times New Roman" w:eastAsia="Calibri" w:hAnsi="Times New Roman" w:cs="Times New Roman"/>
        </w:rPr>
        <w:t>, amelyet a szervezeti célok eléréséhez felhasználnak. Pl.: az SZMSZ, Ügyrend, valamelyik konkrét szabályzat, más konkrét dokumentum vagy adatbázis.</w:t>
      </w:r>
    </w:p>
    <w:p w:rsidR="00B30877" w:rsidRDefault="00B30877" w:rsidP="00B30877">
      <w:pPr>
        <w:rPr>
          <w:rFonts w:ascii="Times New Roman" w:hAnsi="Times New Roman" w:cs="Times New Roman"/>
          <w:spacing w:val="-4"/>
        </w:rPr>
      </w:pPr>
    </w:p>
    <w:p w:rsidR="00B30877" w:rsidRPr="004F55FC" w:rsidRDefault="00B30877" w:rsidP="00B30877">
      <w:pPr>
        <w:rPr>
          <w:rFonts w:ascii="Times New Roman" w:hAnsi="Times New Roman" w:cs="Times New Roman"/>
          <w:spacing w:val="-4"/>
        </w:rPr>
      </w:pP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  <w:r w:rsidRPr="004F55FC">
        <w:rPr>
          <w:rFonts w:ascii="Times New Roman" w:hAnsi="Times New Roman" w:cs="Times New Roman"/>
          <w:b/>
          <w:bCs/>
        </w:rPr>
        <w:t>Keletkező dokumentum (Output)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Egy tevékenység közvetlen eredménye, amely lehet közbenső (függetlenül attól, hogy azok a folyamat során átkerülnek-e egyik szervezeti egységtől egy másikhoz vagy egyik folyamatból egy másikba) vagy végső eredmény (ami kerülhet a szervezeten belülre vagy azon kívüli szereplőkhöz is).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  <w:r w:rsidRPr="004F55FC">
        <w:rPr>
          <w:rFonts w:ascii="Times New Roman" w:hAnsi="Times New Roman" w:cs="Times New Roman"/>
          <w:b/>
          <w:bCs/>
        </w:rPr>
        <w:lastRenderedPageBreak/>
        <w:t xml:space="preserve">Végrehajtást végző szervezeti egység, munkakör (felelős) </w:t>
      </w:r>
    </w:p>
    <w:p w:rsidR="00B30877" w:rsidRPr="004F55FC" w:rsidRDefault="00B30877" w:rsidP="00B30877">
      <w:pPr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A tevékenység végrehajtásáért felelős személy szervezeti egysége és munkakör megnevezése.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</w:p>
    <w:p w:rsidR="00B30877" w:rsidRPr="004F55FC" w:rsidRDefault="00B30877" w:rsidP="00B30877">
      <w:pPr>
        <w:jc w:val="both"/>
        <w:rPr>
          <w:rFonts w:ascii="Times New Roman" w:hAnsi="Times New Roman" w:cs="Times New Roman"/>
          <w:spacing w:val="-4"/>
        </w:rPr>
      </w:pPr>
      <w:r w:rsidRPr="004F55FC">
        <w:rPr>
          <w:rFonts w:ascii="Times New Roman" w:hAnsi="Times New Roman" w:cs="Times New Roman"/>
          <w:b/>
          <w:bCs/>
        </w:rPr>
        <w:t>Határidő</w:t>
      </w:r>
      <w:r w:rsidRPr="004F55FC">
        <w:rPr>
          <w:rFonts w:ascii="Times New Roman" w:hAnsi="Times New Roman" w:cs="Times New Roman"/>
          <w:spacing w:val="-4"/>
        </w:rPr>
        <w:t xml:space="preserve"> 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 xml:space="preserve">Olyan konkrét határidő, amit a tevékenység adott lépésének végrehajtására jogszabály, közjogi szervezetszabályozó eszköz vagy belső szabályzat, utasítás előír, illetve amit vezetői döntés meghatároz. 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  <w:spacing w:val="-4"/>
        </w:rPr>
      </w:pP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  <w:r w:rsidRPr="004F55FC">
        <w:rPr>
          <w:rFonts w:ascii="Times New Roman" w:hAnsi="Times New Roman" w:cs="Times New Roman"/>
          <w:b/>
          <w:bCs/>
        </w:rPr>
        <w:t>Kontroll tevékenység (ellenőrzési pont)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  <w:color w:val="474747"/>
        </w:rPr>
        <w:t xml:space="preserve">A tevékenység vagy folyamat azon részeleme, ahol a folyamat eredményes működése </w:t>
      </w:r>
      <w:r w:rsidRPr="004F55FC">
        <w:rPr>
          <w:rFonts w:ascii="Times New Roman" w:hAnsi="Times New Roman" w:cs="Times New Roman"/>
        </w:rPr>
        <w:t>szempontjából fontos ellenőrzési lépések valósíthatók meg, illetve amikor az ellenőrzést jogszabály, közjogi szervezetszabályozó eszköz vagy belső szabályzat, utasítás szerint el kell végezni. Az ellenőrzési pontok lehetnek: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</w:rPr>
      </w:pPr>
    </w:p>
    <w:p w:rsidR="00B30877" w:rsidRPr="004F55FC" w:rsidRDefault="00B30877" w:rsidP="00B30877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vezetői ellenőrzési pontok (pl.: rovancs, beszámoltatás)</w:t>
      </w:r>
    </w:p>
    <w:p w:rsidR="00B30877" w:rsidRPr="004F55FC" w:rsidRDefault="00B30877" w:rsidP="00B30877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szervezeti ellenőrzési pontok (a hatáskörök, a felelősségi körök)</w:t>
      </w:r>
    </w:p>
    <w:p w:rsidR="00B30877" w:rsidRPr="004F55FC" w:rsidRDefault="00B30877" w:rsidP="00B30877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jóváhagyási ellenőrzési pontok (jóváhagyási szintek, megelőző kontrollok)</w:t>
      </w:r>
    </w:p>
    <w:p w:rsidR="00B30877" w:rsidRPr="004F55FC" w:rsidRDefault="00B30877" w:rsidP="00B30877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működési ellenőrzési pontok (egyeztetések, teljes körűség vizsgálat)</w:t>
      </w:r>
    </w:p>
    <w:p w:rsidR="00B30877" w:rsidRPr="004F55FC" w:rsidRDefault="00B30877" w:rsidP="00B30877">
      <w:pPr>
        <w:widowControl/>
        <w:numPr>
          <w:ilvl w:val="0"/>
          <w:numId w:val="21"/>
        </w:numPr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>hozzáférési ellenőrzési pontok (jelszavas védelem, beléptetési technikák)</w:t>
      </w: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</w:p>
    <w:p w:rsidR="00B30877" w:rsidRPr="004F55FC" w:rsidRDefault="00B30877" w:rsidP="00B30877">
      <w:pPr>
        <w:jc w:val="both"/>
        <w:rPr>
          <w:rFonts w:ascii="Times New Roman" w:hAnsi="Times New Roman" w:cs="Times New Roman"/>
          <w:b/>
          <w:bCs/>
        </w:rPr>
      </w:pPr>
      <w:r w:rsidRPr="004F55FC">
        <w:rPr>
          <w:rFonts w:ascii="Times New Roman" w:hAnsi="Times New Roman" w:cs="Times New Roman"/>
          <w:b/>
          <w:bCs/>
        </w:rPr>
        <w:t>Ellenőrzésért felelős</w:t>
      </w:r>
    </w:p>
    <w:p w:rsidR="00B30877" w:rsidRPr="00135489" w:rsidRDefault="00B30877" w:rsidP="00B30877">
      <w:pPr>
        <w:jc w:val="both"/>
        <w:rPr>
          <w:rFonts w:ascii="Times New Roman" w:hAnsi="Times New Roman" w:cs="Times New Roman"/>
        </w:rPr>
      </w:pPr>
      <w:r w:rsidRPr="004F55FC">
        <w:rPr>
          <w:rFonts w:ascii="Times New Roman" w:hAnsi="Times New Roman" w:cs="Times New Roman"/>
        </w:rPr>
        <w:t xml:space="preserve">Az addig elvégzett feladat szabályszerű végrehajtásáért, illetve az elkészült anyag kontrollálásáért felelős személy munkaköre (a „négy szem </w:t>
      </w:r>
      <w:proofErr w:type="gramStart"/>
      <w:r w:rsidRPr="004F55FC">
        <w:rPr>
          <w:rFonts w:ascii="Times New Roman" w:hAnsi="Times New Roman" w:cs="Times New Roman"/>
        </w:rPr>
        <w:t>elve”-</w:t>
      </w:r>
      <w:proofErr w:type="gramEnd"/>
      <w:r w:rsidRPr="004F55FC">
        <w:rPr>
          <w:rFonts w:ascii="Times New Roman" w:hAnsi="Times New Roman" w:cs="Times New Roman"/>
        </w:rPr>
        <w:t>t érvényesítve).</w:t>
      </w:r>
    </w:p>
    <w:p w:rsidR="0083119B" w:rsidRDefault="0083119B"/>
    <w:sectPr w:rsidR="0083119B" w:rsidSect="00B30877">
      <w:footerReference w:type="even" r:id="rId7"/>
      <w:footerReference w:type="default" r:id="rId8"/>
      <w:pgSz w:w="11900" w:h="16840" w:code="9"/>
      <w:pgMar w:top="1440" w:right="1080" w:bottom="1440" w:left="1080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3F" w:rsidRDefault="00C7423F" w:rsidP="00B30877">
      <w:r>
        <w:separator/>
      </w:r>
    </w:p>
  </w:endnote>
  <w:endnote w:type="continuationSeparator" w:id="0">
    <w:p w:rsidR="00C7423F" w:rsidRDefault="00C7423F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0294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5029436"/>
          <w:docPartObj>
            <w:docPartGallery w:val="Page Numbers (Top of Page)"/>
            <w:docPartUnique/>
          </w:docPartObj>
        </w:sdtPr>
        <w:sdtEndPr/>
        <w:sdtContent>
          <w:p w:rsidR="00A64EA3" w:rsidRPr="002B3B02" w:rsidRDefault="00C7423F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2B3B02">
              <w:rPr>
                <w:rFonts w:ascii="Times New Roman" w:hAnsi="Times New Roman" w:cs="Times New Roman"/>
              </w:rPr>
              <w:fldChar w:fldCharType="begin"/>
            </w:r>
            <w:r w:rsidRPr="002B3B02">
              <w:rPr>
                <w:rFonts w:ascii="Times New Roman" w:hAnsi="Times New Roman" w:cs="Times New Roman"/>
              </w:rPr>
              <w:instrText>PAGE</w:instrText>
            </w:r>
            <w:r w:rsidRPr="002B3B0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Pr="002B3B02">
              <w:rPr>
                <w:rFonts w:ascii="Times New Roman" w:hAnsi="Times New Roman" w:cs="Times New Roman"/>
              </w:rPr>
              <w:fldChar w:fldCharType="end"/>
            </w:r>
            <w:r w:rsidRPr="002B3B02">
              <w:rPr>
                <w:rFonts w:ascii="Times New Roman" w:hAnsi="Times New Roman" w:cs="Times New Roman"/>
              </w:rPr>
              <w:t xml:space="preserve"> / </w:t>
            </w:r>
            <w:r w:rsidRPr="002B3B02">
              <w:rPr>
                <w:rFonts w:ascii="Times New Roman" w:hAnsi="Times New Roman" w:cs="Times New Roman"/>
              </w:rPr>
              <w:fldChar w:fldCharType="begin"/>
            </w:r>
            <w:r w:rsidRPr="002B3B02">
              <w:rPr>
                <w:rFonts w:ascii="Times New Roman" w:hAnsi="Times New Roman" w:cs="Times New Roman"/>
              </w:rPr>
              <w:instrText>NUMPAGES</w:instrText>
            </w:r>
            <w:r w:rsidRPr="002B3B0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Pr="002B3B0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A64EA3" w:rsidRDefault="00C742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031914"/>
      <w:docPartObj>
        <w:docPartGallery w:val="Page Numbers (Bottom of Page)"/>
        <w:docPartUnique/>
      </w:docPartObj>
    </w:sdtPr>
    <w:sdtContent>
      <w:p w:rsidR="004D1C26" w:rsidRDefault="004D1C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1C26" w:rsidRDefault="004D1C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3F" w:rsidRDefault="00C7423F" w:rsidP="00B30877">
      <w:r>
        <w:separator/>
      </w:r>
    </w:p>
  </w:footnote>
  <w:footnote w:type="continuationSeparator" w:id="0">
    <w:p w:rsidR="00C7423F" w:rsidRDefault="00C7423F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80E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236C7D"/>
    <w:multiLevelType w:val="hybridMultilevel"/>
    <w:tmpl w:val="3F400E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969"/>
    <w:multiLevelType w:val="hybridMultilevel"/>
    <w:tmpl w:val="3F400E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19B2"/>
    <w:multiLevelType w:val="hybridMultilevel"/>
    <w:tmpl w:val="3F400E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A20"/>
    <w:multiLevelType w:val="hybridMultilevel"/>
    <w:tmpl w:val="E962E7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726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652EEA"/>
    <w:multiLevelType w:val="hybridMultilevel"/>
    <w:tmpl w:val="035E70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7600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C91B0E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0C4569"/>
    <w:multiLevelType w:val="hybridMultilevel"/>
    <w:tmpl w:val="15C21866"/>
    <w:lvl w:ilvl="0" w:tplc="96AE0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80008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C118E9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266702"/>
    <w:multiLevelType w:val="hybridMultilevel"/>
    <w:tmpl w:val="ED9AC77E"/>
    <w:lvl w:ilvl="0" w:tplc="26586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829"/>
    <w:multiLevelType w:val="hybridMultilevel"/>
    <w:tmpl w:val="42A03EB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71CB6"/>
    <w:multiLevelType w:val="multilevel"/>
    <w:tmpl w:val="58E4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C53B52"/>
    <w:multiLevelType w:val="multilevel"/>
    <w:tmpl w:val="0604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E64FA8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584278A"/>
    <w:multiLevelType w:val="hybridMultilevel"/>
    <w:tmpl w:val="0E0E714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E05E70"/>
    <w:multiLevelType w:val="multilevel"/>
    <w:tmpl w:val="DEC862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4870C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B926000"/>
    <w:multiLevelType w:val="hybridMultilevel"/>
    <w:tmpl w:val="730618B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9"/>
  </w:num>
  <w:num w:numId="6">
    <w:abstractNumId w:val="14"/>
  </w:num>
  <w:num w:numId="7">
    <w:abstractNumId w:val="15"/>
  </w:num>
  <w:num w:numId="8">
    <w:abstractNumId w:val="11"/>
  </w:num>
  <w:num w:numId="9">
    <w:abstractNumId w:val="7"/>
  </w:num>
  <w:num w:numId="10">
    <w:abstractNumId w:val="16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7"/>
    <w:rsid w:val="00072366"/>
    <w:rsid w:val="001B36BF"/>
    <w:rsid w:val="004D1C26"/>
    <w:rsid w:val="0083119B"/>
    <w:rsid w:val="00B30877"/>
    <w:rsid w:val="00BD7300"/>
    <w:rsid w:val="00C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F057"/>
  <w15:chartTrackingRefBased/>
  <w15:docId w15:val="{D193FDA5-12EA-4524-A536-C32D0904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sid w:val="00B308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next w:val="Norml"/>
    <w:link w:val="Cmsor2Char"/>
    <w:qFormat/>
    <w:rsid w:val="00B3087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3087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B30877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sid w:val="00B308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30877"/>
    <w:pPr>
      <w:shd w:val="clear" w:color="auto" w:fill="FFFFFF"/>
      <w:spacing w:after="60" w:line="4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fej">
    <w:name w:val="header"/>
    <w:basedOn w:val="Norml"/>
    <w:link w:val="lfejChar"/>
    <w:uiPriority w:val="99"/>
    <w:unhideWhenUsed/>
    <w:rsid w:val="00B30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0877"/>
    <w:rPr>
      <w:rFonts w:ascii="Arial Unicode MS" w:eastAsia="Arial Unicode MS" w:hAnsi="Arial Unicode MS" w:cs="Arial Unicode MS"/>
      <w:color w:val="000000"/>
      <w:sz w:val="24"/>
      <w:szCs w:val="24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B30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0877"/>
    <w:rPr>
      <w:rFonts w:ascii="Arial Unicode MS" w:eastAsia="Arial Unicode MS" w:hAnsi="Arial Unicode MS" w:cs="Arial Unicode MS"/>
      <w:color w:val="000000"/>
      <w:sz w:val="24"/>
      <w:szCs w:val="24"/>
      <w:lang w:eastAsia="hu-HU" w:bidi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B3087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B30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B3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B30877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lus1">
    <w:name w:val="Stílus1"/>
    <w:basedOn w:val="Norml"/>
    <w:rsid w:val="00B30877"/>
    <w:pPr>
      <w:widowControl/>
      <w:suppressAutoHyphens/>
      <w:overflowPunct w:val="0"/>
      <w:autoSpaceDE w:val="0"/>
      <w:autoSpaceDN w:val="0"/>
      <w:textAlignment w:val="baseline"/>
    </w:pPr>
    <w:rPr>
      <w:rFonts w:ascii="Arial" w:eastAsia="Arial" w:hAnsi="Arial" w:cs="Arial"/>
      <w:color w:val="auto"/>
      <w:kern w:val="3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2163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Dezső</dc:creator>
  <cp:keywords/>
  <dc:description/>
  <cp:lastModifiedBy>Tóth Dezső</cp:lastModifiedBy>
  <cp:revision>3</cp:revision>
  <dcterms:created xsi:type="dcterms:W3CDTF">2020-06-01T18:23:00Z</dcterms:created>
  <dcterms:modified xsi:type="dcterms:W3CDTF">2020-06-01T18:59:00Z</dcterms:modified>
</cp:coreProperties>
</file>